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80"/>
      </w:tblGrid>
      <w:tr w:rsidR="00745B3A" w:rsidRPr="00A740C5">
        <w:tc>
          <w:tcPr>
            <w:tcW w:w="9680" w:type="dxa"/>
            <w:vAlign w:val="center"/>
          </w:tcPr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left="975" w:hanging="9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                                            </w:t>
            </w: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 администрации</w:t>
            </w: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города Армянска Республики Крым</w:t>
            </w:r>
          </w:p>
          <w:p w:rsidR="00745B3A" w:rsidRPr="0078420F" w:rsidRDefault="00745B3A" w:rsidP="0013028E">
            <w:pPr>
              <w:tabs>
                <w:tab w:val="left" w:pos="9921"/>
                <w:tab w:val="left" w:pos="11880"/>
              </w:tabs>
              <w:spacing w:after="0" w:line="240" w:lineRule="auto"/>
              <w:ind w:left="645" w:hanging="64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 06.06.2016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249</w:t>
            </w:r>
          </w:p>
          <w:p w:rsidR="00745B3A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5B3A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C06DCB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6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АДМИНИСТРАТИВНЫЙ РЕГЛАМЕНТ</w:t>
            </w:r>
          </w:p>
          <w:p w:rsidR="00745B3A" w:rsidRPr="00C06DCB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«Исполнение</w:t>
            </w:r>
            <w:r w:rsidRPr="00C06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государственной функции по организации</w:t>
            </w:r>
          </w:p>
          <w:p w:rsidR="00745B3A" w:rsidRPr="00C06DCB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D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соответствии с законодательством устройства детей, оставшихся без попечения родителей, в семьи граждан Российской Федерации»</w:t>
            </w:r>
          </w:p>
          <w:p w:rsidR="00745B3A" w:rsidRPr="00C06DCB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5B3A" w:rsidRPr="00C06DCB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5B3A" w:rsidRDefault="00745B3A" w:rsidP="00DF40E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1.</w:t>
            </w:r>
            <w:r w:rsidRPr="00C06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положения</w:t>
            </w:r>
          </w:p>
          <w:p w:rsidR="00745B3A" w:rsidRPr="002960BA" w:rsidRDefault="00745B3A" w:rsidP="00DF40EB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1.1.</w:t>
            </w:r>
            <w:r w:rsidRPr="002960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 регулирования Административного регламента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745B3A" w:rsidRPr="00C06DCB" w:rsidRDefault="00745B3A" w:rsidP="00DF40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1.1.1.Административный регламент «Исполнение государственной </w:t>
            </w:r>
            <w:r w:rsidRPr="00C06DCB">
              <w:rPr>
                <w:rFonts w:ascii="Times New Roman" w:hAnsi="Times New Roman" w:cs="Times New Roman"/>
                <w:sz w:val="28"/>
                <w:szCs w:val="28"/>
              </w:rPr>
              <w:t>функции по организации в соответствии с законодательством устройства детей, оставшихся без попечения родителей в семьи граждан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06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Административный регламент) устанавливает порядок и стандарт предоставления государственной услуги, по организации в соответствии с законодательством устройства детей, оставшихся без попечения родителей, в семьи граждан Российской Федерации</w:t>
            </w:r>
            <w:proofErr w:type="gramStart"/>
            <w:r w:rsidRPr="00C06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B3A" w:rsidRDefault="00745B3A" w:rsidP="006D6D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1.1.2.Административный регламент по предоставлению государственной услуги разработан в целях повышения качества и доступности результатов предоставления государственной услуги при осуществлении администрацией города Армянска Республики Крым (далее - Администрация) своих полномочий.</w:t>
            </w:r>
          </w:p>
          <w:p w:rsidR="00745B3A" w:rsidRDefault="00745B3A" w:rsidP="00DF40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1.2.</w:t>
            </w:r>
            <w:r w:rsidRPr="008959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Круг заявителей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5B3A" w:rsidRPr="00C06DCB" w:rsidRDefault="00745B3A" w:rsidP="00DF40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1.2.1.</w:t>
            </w:r>
            <w:r w:rsidRPr="00C06DCB">
              <w:rPr>
                <w:rFonts w:ascii="Times New Roman" w:hAnsi="Times New Roman" w:cs="Times New Roman"/>
                <w:sz w:val="28"/>
                <w:szCs w:val="28"/>
              </w:rPr>
              <w:t>Заявителем для получения государственной услуги может быть совершеннолетний, дееспособный гражданин Российской Федерации, постоянно проживающий на территории города Армянска, желающий стать опекуном (попечителем), либо принять детей, оставшихся без попечения родителей, в семью, на воспитание в иных установленных семейным законодательством 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заявитель)</w:t>
            </w:r>
            <w:r w:rsidRPr="00C06DCB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граждан: </w:t>
            </w:r>
          </w:p>
          <w:p w:rsidR="00745B3A" w:rsidRPr="00C06DCB" w:rsidRDefault="00745B3A" w:rsidP="00DF40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  <w:r w:rsidRPr="00C06DCB">
              <w:rPr>
                <w:rFonts w:ascii="Times New Roman" w:hAnsi="Times New Roman" w:cs="Times New Roman"/>
                <w:sz w:val="28"/>
                <w:szCs w:val="28"/>
              </w:rPr>
              <w:t>лишенных родительских прав;</w:t>
            </w:r>
          </w:p>
          <w:p w:rsidR="00745B3A" w:rsidRPr="00C06DCB" w:rsidRDefault="00745B3A" w:rsidP="00DF40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6DCB">
              <w:rPr>
                <w:rFonts w:ascii="Times New Roman" w:hAnsi="Times New Roman" w:cs="Times New Roman"/>
                <w:sz w:val="28"/>
                <w:szCs w:val="28"/>
              </w:rPr>
              <w:t>имеющих или имевших судимость, подвергающихся или подвергавшихся уголовному преследованию (за исключением лица, уголовное преследование, в отношении которого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      </w:r>
            <w:proofErr w:type="gramEnd"/>
            <w:r w:rsidRPr="00C06DC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безопасности;</w:t>
            </w:r>
          </w:p>
          <w:p w:rsidR="00745B3A" w:rsidRPr="00D01641" w:rsidRDefault="00745B3A" w:rsidP="00DF40E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proofErr w:type="gramStart"/>
            <w:r w:rsidRPr="00D01641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D01641">
              <w:rPr>
                <w:rFonts w:ascii="Times New Roman" w:hAnsi="Times New Roman" w:cs="Times New Roman"/>
                <w:sz w:val="28"/>
                <w:szCs w:val="28"/>
              </w:rPr>
              <w:t xml:space="preserve"> неснятую или непогашенную судимость за тяжкие или особо тяжкие преступления;</w:t>
            </w:r>
          </w:p>
          <w:p w:rsidR="00745B3A" w:rsidRPr="00D01641" w:rsidRDefault="00745B3A" w:rsidP="00DF40EB">
            <w:pPr>
              <w:pStyle w:val="a6"/>
              <w:tabs>
                <w:tab w:val="left" w:pos="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>больных хроническим алкоголизмом или наркоманией;</w:t>
            </w:r>
          </w:p>
          <w:p w:rsidR="00745B3A" w:rsidRPr="00D01641" w:rsidRDefault="00745B3A" w:rsidP="00DF40E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>отстраненных от выполнения обязанностей опекунов (попечителей);</w:t>
            </w:r>
          </w:p>
          <w:p w:rsidR="00745B3A" w:rsidRPr="00D01641" w:rsidRDefault="00745B3A" w:rsidP="0013028E">
            <w:pPr>
              <w:pStyle w:val="a6"/>
              <w:tabs>
                <w:tab w:val="left" w:pos="6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>ограниченных в родительских правах, бывших усыновителей, если усыновление отменено по их вине, а также лица, которые по состоянию здоровья не могут осуществлять родительские права (перечень заболеваний, при наличии которых лицо не может усыновить ребенка, принять его под опеку (попечительство), взять в приемную семью, утвержден Постановлением Правительства Российской Федерации от 14.02.2013 №117</w:t>
            </w:r>
            <w:proofErr w:type="gramEnd"/>
          </w:p>
          <w:p w:rsidR="00745B3A" w:rsidRPr="00502B10" w:rsidRDefault="00745B3A" w:rsidP="00DF40EB">
            <w:pPr>
              <w:pStyle w:val="af3"/>
              <w:widowControl w:val="0"/>
              <w:tabs>
                <w:tab w:val="left" w:pos="1276"/>
              </w:tabs>
              <w:jc w:val="both"/>
              <w:rPr>
                <w:rStyle w:val="af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Pr="00EF20EB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Pr="00502B10">
              <w:rPr>
                <w:rStyle w:val="af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Требования к порядку информирования о предоставлении </w:t>
            </w:r>
            <w:r>
              <w:rPr>
                <w:rStyle w:val="af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af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услуги.</w:t>
            </w:r>
          </w:p>
          <w:p w:rsidR="00745B3A" w:rsidRPr="00502B10" w:rsidRDefault="00745B3A" w:rsidP="0013028E">
            <w:pPr>
              <w:pStyle w:val="af3"/>
              <w:widowControl w:val="0"/>
              <w:tabs>
                <w:tab w:val="left" w:pos="645"/>
                <w:tab w:val="left" w:pos="1142"/>
              </w:tabs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1.3.1.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Заявитель может получить информацию о правилах предоставления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услуги:</w:t>
            </w:r>
          </w:p>
          <w:p w:rsidR="00745B3A" w:rsidRPr="00502B10" w:rsidRDefault="00745B3A" w:rsidP="0013028E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Непосредственно в А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дминистрации. Место нахождения: 296012, Республика Крым, город Армянск, ул. Симферопольская, 7. Режим работы: понедельник - пятница с 8-00 до 17-00, перерыв на обед с 12-00 до 13-00, суббота, воскресенье – выходные дни. Номера телефонов для справок: (06567) 3-38-32, 3-39-01.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B48A0">
              <w:rPr>
                <w:rFonts w:ascii="Times New Roman" w:hAnsi="Times New Roman" w:cs="Times New Roman"/>
                <w:sz w:val="28"/>
                <w:szCs w:val="28"/>
              </w:rPr>
              <w:t>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B48A0">
              <w:rPr>
                <w:rFonts w:ascii="Times New Roman" w:hAnsi="Times New Roman" w:cs="Times New Roman"/>
                <w:sz w:val="28"/>
                <w:szCs w:val="28"/>
              </w:rPr>
              <w:t xml:space="preserve"> сайт Армянского городского совета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http://armgov.ru.</w:t>
            </w:r>
          </w:p>
          <w:p w:rsidR="00745B3A" w:rsidRPr="00502B10" w:rsidRDefault="00745B3A" w:rsidP="0013028E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Подробная информация об органе, предоставляющем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государственную 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услугу, содержится в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2.2. настоящего Административного регламента.</w:t>
            </w:r>
          </w:p>
          <w:p w:rsidR="00745B3A" w:rsidRDefault="00745B3A" w:rsidP="00064BBF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отделе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делам несовершеннолетних и защите их прав А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Армянска (далее – Отдел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). Место нахождения: 296012, Республика Крым,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рмянск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ул.Симферопольская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д.7. Режим работы: понедельник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пятница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8-00 до 17-00 (с перерывом на обед с 12 - 00 до 13 - 00), суббота, воскресенье – выходные. </w:t>
            </w:r>
          </w:p>
          <w:p w:rsidR="00745B3A" w:rsidRDefault="00745B3A" w:rsidP="0013028E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Приемные дни: понедельник, среда, четверг с 13 – 00 до 17 – 00.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Номер телефона для справок: (06567) 3-37-85.</w:t>
            </w:r>
          </w:p>
          <w:p w:rsidR="00745B3A" w:rsidRPr="007E5A71" w:rsidRDefault="00745B3A" w:rsidP="0013028E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Инвалиды и лица с ограничением жизнедеятельности дополнительно могут обратиться в отделение почтовой связи города Армянска УПФС Республики Крым по адресу:296012,г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рмянск, ул.Симферопольская,дом.7 на телефон прямой линии с приемной главы Администрации, для получения консультации или приглашения специалистов для подачи пакета документов либо за результатом предоставления муниципальной услуги.</w:t>
            </w:r>
          </w:p>
          <w:p w:rsidR="00745B3A" w:rsidRPr="00502B10" w:rsidRDefault="00745B3A" w:rsidP="005C0F02">
            <w:pPr>
              <w:pStyle w:val="af3"/>
              <w:widowControl w:val="0"/>
              <w:tabs>
                <w:tab w:val="left" w:pos="1142"/>
              </w:tabs>
              <w:ind w:left="-15" w:firstLine="660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1.3.2.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CA44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официальном сайте Армянского городского совета</w:t>
            </w:r>
            <w:r w:rsidRPr="00CA4485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информационных стендах в помещении администрации, где размещены: </w:t>
            </w:r>
          </w:p>
          <w:p w:rsidR="00745B3A" w:rsidRPr="00502B10" w:rsidRDefault="00745B3A" w:rsidP="0012411F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текст настоящего Административного регламента; </w:t>
            </w:r>
          </w:p>
          <w:p w:rsidR="00745B3A" w:rsidRPr="00502B10" w:rsidRDefault="00745B3A" w:rsidP="0056316A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блок-сх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 предоставления государственной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услуги (приложение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), краткое описание порядка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745B3A" w:rsidRPr="00502B10" w:rsidRDefault="00745B3A" w:rsidP="0056316A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745B3A" w:rsidRPr="00502B10" w:rsidRDefault="00745B3A" w:rsidP="0056316A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заявления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(приложение 2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45B3A" w:rsidRPr="00502B10" w:rsidRDefault="00745B3A" w:rsidP="0056316A">
            <w:pPr>
              <w:pStyle w:val="af3"/>
              <w:widowControl w:val="0"/>
              <w:tabs>
                <w:tab w:val="left" w:pos="1142"/>
              </w:tabs>
              <w:ind w:left="95" w:firstLine="550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1.3.3.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Тексты информационных материалов печатаются удобным для чтения шрифтом, без исправлений, наиболее важные места выделяются 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(подчеркиваются).</w:t>
            </w:r>
          </w:p>
          <w:p w:rsidR="00745B3A" w:rsidRPr="00502B10" w:rsidRDefault="00745B3A" w:rsidP="0056316A">
            <w:pPr>
              <w:pStyle w:val="af3"/>
              <w:widowControl w:val="0"/>
              <w:tabs>
                <w:tab w:val="left" w:pos="1142"/>
              </w:tabs>
              <w:ind w:left="-15" w:firstLine="660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1.3.4.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Интересующая заявителя информация о правилах предоставления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услуги предоставляется заявителю должностным лицом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Отдела.</w:t>
            </w:r>
          </w:p>
          <w:p w:rsidR="00745B3A" w:rsidRPr="00502B10" w:rsidRDefault="00745B3A" w:rsidP="007C7A5B">
            <w:p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по вопросам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услуги осуществляется бесплатно.</w:t>
            </w:r>
          </w:p>
          <w:p w:rsidR="00745B3A" w:rsidRPr="00502B10" w:rsidRDefault="00745B3A" w:rsidP="0064592D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Консультации предоставляются в течение установленного режима работы в устной форме при личном обращении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посредством средств телефонной связи либо с использованием электронной почты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armsdd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45B3A" w:rsidRPr="00502B10" w:rsidRDefault="00745B3A" w:rsidP="002A3BD8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консультировании заявителю дается точный и исчерпывающий ответ на поставленные вопросы.</w:t>
            </w:r>
          </w:p>
          <w:p w:rsidR="00745B3A" w:rsidRPr="00502B10" w:rsidRDefault="00745B3A" w:rsidP="007C7A5B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осуществляющее консультирование (посредством телефона или лично) по вопросам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услуги, должно корректно и внимательно относиться к заявителям.</w:t>
            </w:r>
          </w:p>
          <w:p w:rsidR="00745B3A" w:rsidRPr="00502B10" w:rsidRDefault="00745B3A" w:rsidP="007C7A5B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консультировании по телефону должностное лицо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должно назвать свою фамилию, имя и отчество, должность, а затем в вежливой форме, четко и подробно проинформировать обратившегося по интересующим его вопросам.</w:t>
            </w:r>
          </w:p>
          <w:p w:rsidR="00745B3A" w:rsidRPr="00502B10" w:rsidRDefault="00745B3A" w:rsidP="00DF40E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Рекомендуемое время для телефонного разговора не более 10 минут, личного устного информирования – не более 20 минут.</w:t>
            </w:r>
          </w:p>
          <w:p w:rsidR="00745B3A" w:rsidRPr="00502B10" w:rsidRDefault="00745B3A" w:rsidP="007C7A5B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      </w:r>
          </w:p>
          <w:p w:rsidR="00745B3A" w:rsidRPr="00502B10" w:rsidRDefault="00745B3A" w:rsidP="00DF40E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Если ответ на поставленный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может быть дан должностным лицом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или подготовка ответа требует времени, заявителю должно быть предложено, направить письменное обращение либо назначено другое время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получения информации.</w:t>
            </w:r>
          </w:p>
          <w:p w:rsidR="00745B3A" w:rsidRPr="00502B10" w:rsidRDefault="00745B3A" w:rsidP="00DF40EB">
            <w:pPr>
              <w:pStyle w:val="af3"/>
              <w:widowControl w:val="0"/>
              <w:tabs>
                <w:tab w:val="left" w:pos="1142"/>
              </w:tabs>
              <w:ind w:firstLine="755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1.3.5. 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подаче заявления и документов, необходимых для предоставления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услуги, заявитель дает согласие на обработку персональных данных в соответствии с Федеральным законом от 27.07.2006 № 152-ФЗ «О персональных данных».</w:t>
            </w:r>
          </w:p>
          <w:p w:rsidR="00745B3A" w:rsidRPr="00864CD7" w:rsidRDefault="00745B3A" w:rsidP="00DF40EB">
            <w:pPr>
              <w:pStyle w:val="10"/>
              <w:shd w:val="clear" w:color="auto" w:fill="auto"/>
              <w:tabs>
                <w:tab w:val="left" w:pos="1125"/>
                <w:tab w:val="left" w:pos="9921"/>
                <w:tab w:val="left" w:pos="118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45B3A" w:rsidRDefault="00745B3A" w:rsidP="002A3BD8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2.</w:t>
            </w:r>
            <w:r w:rsidRPr="00D016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Стандарт предоставления государственной услуги:</w:t>
            </w:r>
          </w:p>
          <w:p w:rsidR="00745B3A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2.1.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государственной услуги:</w:t>
            </w:r>
            <w:r w:rsidRPr="00D01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государственной функции по организации в соответствии с законодательством устройства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 xml:space="preserve"> в семьи граждан Российской Федерации» </w:t>
            </w:r>
          </w:p>
          <w:p w:rsidR="00745B3A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(далее - 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государственная услуга).</w:t>
            </w:r>
          </w:p>
          <w:p w:rsidR="00745B3A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2.2.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Наименование органа, предоставляющего государственную услугу: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5B3A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2.2.1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государственной услуги на территории муниципального образования городской округ Армянск Республики Крым осуществляет Администрация.</w:t>
            </w:r>
          </w:p>
          <w:p w:rsidR="00745B3A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2.2.2.Обеспечение предоставления государственной услуги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осуществляется Отделом.</w:t>
            </w:r>
          </w:p>
          <w:p w:rsidR="00745B3A" w:rsidRDefault="00745B3A" w:rsidP="00F730EC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2.2.3.Прием заявления для предоставления государственной услуги и выдачи заявителям документов по результатам предоставления государственной услуги осуществляет Администрация.</w:t>
            </w:r>
          </w:p>
          <w:p w:rsidR="00745B3A" w:rsidRPr="00835121" w:rsidRDefault="00745B3A" w:rsidP="00F730EC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2.3. Результат предоставления государственной услуги: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-принятие Администрацией постановления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установлении опеки или попечительства;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-принятие Администрацией постановления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установлении опеки или попечительства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заключение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договора об осуществлении опеки (попечительства) либо договора о приемной семье, если опека (попечительство) устанавливается на возмездной основе;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-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выдача заключения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Администрации,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возможности гражданина быть усыновителем, опекуном (попечителем) или приемным родителем;</w:t>
            </w:r>
          </w:p>
          <w:p w:rsidR="00745B3A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-выдача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заключения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возможности гражданина быть усыновителем, опекуном (попечителем) или приемным родителем.</w:t>
            </w:r>
          </w:p>
          <w:p w:rsidR="00745B3A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         </w:t>
            </w:r>
            <w:r w:rsidRPr="00D01641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2.4.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 предоставления государственной услуги</w:t>
            </w:r>
          </w:p>
          <w:p w:rsidR="00745B3A" w:rsidRPr="00D01641" w:rsidRDefault="00745B3A" w:rsidP="00F730EC">
            <w:pPr>
              <w:tabs>
                <w:tab w:val="left" w:pos="555"/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чение заявителем постановления А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установлении опеки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попечительства в течение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 д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ней с момента его подписания; 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-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договора об осуществлении опеки (попечительства) либо договора о приемной семье, если опека (попечительство) устанавливается на возмездной основе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течение 10 рабочих дней с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дня принятия решения о назначении опекуна;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-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заключения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возможности или невозможности быть опекуном или попечителем, приемным родителем в течение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дней со дня его подписания;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-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заключения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возможности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или невозможности  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быть усыновителем в течение 3-х дней со дня его подписания;</w:t>
            </w:r>
          </w:p>
          <w:p w:rsidR="00745B3A" w:rsidRDefault="00745B3A" w:rsidP="00C04892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016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.5.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Перечень нормативных правовых актов, регулирующих предоставление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осударственной услуги: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Конституция Российской Федерации; </w:t>
            </w:r>
          </w:p>
          <w:p w:rsidR="00745B3A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-Гражданский кодекс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оссийской Федерации;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-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Семейный кодекс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-Федеральный закон от 24.04.2008 №48-ФЗ «Об опеке и попечительстве»;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едеральный закон от 02.05.2006 №59-ФЗ «О порядке рассмотрения обращений граждан Российской Федерации»;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-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закон от 16.04.2001 №44-ФЗ "О государственном банке данных о детях, оставшихся без попечения родителей»;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-Закон 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спублики Крым от 01.09.2014 №62-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ЗРК «Об организации деятельности органов опеки и попечительства в Республике Крым»;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-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 Республики Крым от 18.12.2014 №45-ЗР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К/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«О наделении органов местного самоуправления муниципальных образований Республики Крым государственными полномочиями по опеке и попечительству в отношении несовершеннолетних»;</w:t>
            </w:r>
          </w:p>
          <w:p w:rsidR="00745B3A" w:rsidRDefault="00745B3A" w:rsidP="00C04892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Российской Федерации от 18.05.2009 №423 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«Об отдельных вопросах осуществления опеки и попечительства в отношении несоверше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ннолетних граждан»;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-п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риказ Министерства образования и науки Российской Федерации от 21.02.2014 №136 «Об утверждении Порядка формирования, ведения и использования государственного банка данных о детях, оставшихся без попечения родителей».</w:t>
            </w:r>
          </w:p>
          <w:p w:rsidR="00745B3A" w:rsidRDefault="00745B3A" w:rsidP="00C04892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2.6.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Исчерпывающий перечень документов, необходимых для предоставления государственной</w:t>
            </w:r>
            <w:r w:rsidRPr="00D0164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услуги</w:t>
            </w:r>
            <w:r w:rsidRPr="00D016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745B3A" w:rsidRPr="00502B10" w:rsidRDefault="00745B3A" w:rsidP="001929AD">
            <w:pPr>
              <w:pStyle w:val="af3"/>
              <w:widowControl w:val="0"/>
              <w:tabs>
                <w:tab w:val="left" w:pos="1142"/>
              </w:tabs>
              <w:ind w:left="-15" w:firstLine="660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2.6.1.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получения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услуги заявитель представляет заявление о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назначении опекуном (попечителем), о выдаче заключения о возможности быть усыновителем, опекуном (попечителем) по форме согласно приложению 2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, которое должно содержать:</w:t>
            </w:r>
          </w:p>
          <w:p w:rsidR="00745B3A" w:rsidRDefault="00745B3A" w:rsidP="001929AD">
            <w:pPr>
              <w:tabs>
                <w:tab w:val="num" w:pos="2880"/>
              </w:tabs>
              <w:autoSpaceDE w:val="0"/>
              <w:autoSpaceDN w:val="0"/>
              <w:adjustRightInd w:val="0"/>
              <w:spacing w:after="0" w:line="240" w:lineRule="auto"/>
              <w:ind w:left="-15"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-фамилию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имя, отчество, место жительства заявителя и реквизиты документа, удостоверяющего лич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ность заявителя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45B3A" w:rsidRDefault="00745B3A" w:rsidP="001929AD">
            <w:pPr>
              <w:tabs>
                <w:tab w:val="num" w:pos="2880"/>
              </w:tabs>
              <w:autoSpaceDE w:val="0"/>
              <w:autoSpaceDN w:val="0"/>
              <w:adjustRightInd w:val="0"/>
              <w:spacing w:after="0" w:line="240" w:lineRule="auto"/>
              <w:ind w:left="-15" w:firstLine="660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-просьбу о назначении опекуном (попечителем), о выдаче заключения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возможности быть усыновителем, опекуном (попечителем); </w:t>
            </w:r>
          </w:p>
          <w:p w:rsidR="00745B3A" w:rsidRDefault="00745B3A" w:rsidP="001929AD">
            <w:pPr>
              <w:tabs>
                <w:tab w:val="num" w:pos="2880"/>
              </w:tabs>
              <w:autoSpaceDE w:val="0"/>
              <w:autoSpaceDN w:val="0"/>
              <w:adjustRightInd w:val="0"/>
              <w:spacing w:after="0" w:line="240" w:lineRule="auto"/>
              <w:ind w:left="-15" w:firstLine="660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-дополнительную информацию о себе (указывается наличие у гражданина необходимых знаний и навыков в воспитании детей, в том числе информация о наличии документов об образовании, о профессиональной деятельности, о прохождении программ подготовки в опекуны или попечители).</w:t>
            </w:r>
          </w:p>
          <w:p w:rsidR="00745B3A" w:rsidRPr="004E09B8" w:rsidRDefault="00745B3A" w:rsidP="001929AD">
            <w:pPr>
              <w:tabs>
                <w:tab w:val="num" w:pos="2880"/>
              </w:tabs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09B8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почтовый адрес,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телефон и (или) иной способ связ</w:t>
            </w:r>
            <w:r w:rsidRPr="004E09B8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и с заявителем.</w:t>
            </w:r>
          </w:p>
          <w:p w:rsidR="00745B3A" w:rsidRPr="004E09B8" w:rsidRDefault="00745B3A" w:rsidP="001929AD">
            <w:pPr>
              <w:tabs>
                <w:tab w:val="num" w:pos="2880"/>
              </w:tabs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09B8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2.6.2. К заявлению прилагаются:</w:t>
            </w:r>
          </w:p>
          <w:p w:rsidR="00745B3A" w:rsidRDefault="00745B3A" w:rsidP="001929AD">
            <w:pPr>
              <w:tabs>
                <w:tab w:val="left" w:pos="9921"/>
                <w:tab w:val="left" w:pos="11880"/>
              </w:tabs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сионное обеспечение);</w:t>
            </w:r>
            <w:proofErr w:type="gramEnd"/>
          </w:p>
          <w:p w:rsidR="00745B3A" w:rsidRDefault="00745B3A" w:rsidP="001929AD">
            <w:pPr>
              <w:tabs>
                <w:tab w:val="left" w:pos="9921"/>
                <w:tab w:val="left" w:pos="11880"/>
              </w:tabs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евого счета с места жительства;</w:t>
            </w:r>
          </w:p>
          <w:p w:rsidR="00745B3A" w:rsidRDefault="00745B3A" w:rsidP="001929AD">
            <w:pPr>
              <w:tabs>
                <w:tab w:val="left" w:pos="9921"/>
                <w:tab w:val="left" w:pos="11880"/>
              </w:tabs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A76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справка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органов внутренних дел, подтверждающая отсутствие у гражданина, выраз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ившего желание стать опекуном, 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судимости, или фа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кта уголовного преследования, 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преступления против жизни и здоровья, свободы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ротив общественной безопасности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имеющие</w:t>
            </w:r>
            <w:proofErr w:type="gramEnd"/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неснятую или непогашенную судимость за тяжки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или особо тяжкие преступления, срок действия 1 год;</w:t>
            </w:r>
          </w:p>
          <w:p w:rsidR="00745B3A" w:rsidRPr="00D01641" w:rsidRDefault="00745B3A" w:rsidP="001929AD">
            <w:pPr>
              <w:tabs>
                <w:tab w:val="left" w:pos="9921"/>
                <w:tab w:val="left" w:pos="11880"/>
              </w:tabs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медицинское заключение о состоянии здоровья по результатам освидетельствования гражданина, имеющего намерение усыновить, взять под 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опеку (попечительство) в приемную или патронатную семью детей-сирот и детей, оста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вшихся без попечения родителей, 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действи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6 месяцев со дня его выдачи;</w:t>
            </w:r>
          </w:p>
          <w:p w:rsidR="00745B3A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д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копия свидетельства о браке (если гражданин, выразивший желание стать опеку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ном, состоит в браке);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е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ью;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копия свидетельства или иного документа о прохождении подготовки лица, желающего принять на воспитание в семью ребенка, оставшегося без попечения родителей, в порядке, установленном п.4 ст.127 Семейного кодекса Российской Федерации (кроме близких родственников детей, а также лиц, которые являются или являлись опекунами (попечителями детей и которые не были отстранены от исполнения возложенных на них обязанностей);</w:t>
            </w:r>
            <w:proofErr w:type="gramEnd"/>
          </w:p>
          <w:p w:rsidR="00745B3A" w:rsidRPr="00D01641" w:rsidRDefault="00745B3A" w:rsidP="00C7503A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автобиография.</w:t>
            </w:r>
          </w:p>
          <w:p w:rsidR="00745B3A" w:rsidRPr="00D01641" w:rsidRDefault="00745B3A" w:rsidP="00C7503A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 при подаче заявления должен предъявить паспорт или иной документ, удостоверяющий его личность.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В случае если гражданином не были предоставлены самостоятельно документы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предусмотренные подпунктами «б», «в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указанные документы запрашиваются специалистами органа опеки и попечительства в соответствующих уполномоченных органах посредством межведомственного информационного взаимодействия.</w:t>
            </w:r>
          </w:p>
          <w:p w:rsidR="00745B3A" w:rsidRPr="00D01641" w:rsidRDefault="00745B3A" w:rsidP="00C7503A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2.7.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 предоставлении государственной услуги з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апрещено требовать от заявителя:</w:t>
            </w:r>
          </w:p>
          <w:p w:rsidR="00745B3A" w:rsidRDefault="00745B3A" w:rsidP="00DF40EB">
            <w:pPr>
              <w:tabs>
                <w:tab w:val="left" w:pos="535"/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2.7.1.П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предоставлением государственной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услуги.</w:t>
            </w:r>
          </w:p>
          <w:p w:rsidR="00745B3A" w:rsidRPr="00D01641" w:rsidRDefault="00745B3A" w:rsidP="00DF40EB">
            <w:pPr>
              <w:tabs>
                <w:tab w:val="left" w:pos="535"/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2.7.2.Представления документов и информации, которые находятся в распоряжении органов, предоставляющих государственную  услугу за исключением документов, указанных в ч.6 ст.7 Федерального закона от 27.07.2010 №210-ФЗ «Об организации предоставления государственных и муниципальных услуг».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2.8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.Основанием для отказа в приеме документов, необходимых для предоставления государственной услуги является: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2.8.1.П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редставление документов, не соответствующих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перечню, указанному в пункте 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2.6.настоящего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Административного 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регламента;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2.8.2.Н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арушение требований к оформлению документов.</w:t>
            </w:r>
          </w:p>
          <w:p w:rsidR="00745B3A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2.9.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Исчерпывающий перечень оснований для отказа 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предоставлении государственной 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услуги</w:t>
            </w:r>
            <w:r w:rsidRPr="00D016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7C2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2.9.1.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Основаниями для отказа в предоставлении государств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енной услуги являются: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2.9.2.Н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епредставление документов, указанных в п.2.6.</w:t>
            </w:r>
            <w:r w:rsidRPr="00D016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2.9.3.П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редоставление документов с истекшим сроком действия;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firstLine="5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2.9.4.О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трицательный вывод в акте обследования условий жизни гражданина, выразившего желание стать опекуном;</w:t>
            </w:r>
          </w:p>
          <w:p w:rsidR="00745B3A" w:rsidRPr="00D01641" w:rsidRDefault="00745B3A" w:rsidP="00A90382">
            <w:pPr>
              <w:tabs>
                <w:tab w:val="left" w:pos="9921"/>
                <w:tab w:val="left" w:pos="11880"/>
              </w:tabs>
              <w:spacing w:after="0" w:line="240" w:lineRule="auto"/>
              <w:ind w:left="-15" w:firstLine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2.9.5.О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тсутствие регистрации бра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 между лицами, желающими быть 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приемными родителями одного и того же ребенка;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2.9.6.Н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аличие сведений о лишении лиц, выразивших желание стать опекунами, родительских прав;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2.9.7.Н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аличие сведений об отстранении лиц, выразивших желание стать опекунами, от выполнения обязанностей опекунов, за ненадлежащее выполнение возложенных на них обязанностей;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2.9.8.Н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аличие сведений об ограничении в родительских правах лиц, выразивших желание стать опекунами;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2.9.10.П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ризнание судом лиц, выразивших желание стать опекунами, недееспособными или ограниченно дееспособными;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2.9.11.О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тмена судом усыновления за уклонение от выполнения возложенных обязанностей лицами, выразившими желание стать опекунами;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2.9.12.Н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аличие у лиц, выразивших желание стать опекунами, заболеваний, при которых они не могут принять ребенка под опеку;</w:t>
            </w:r>
          </w:p>
          <w:p w:rsidR="00745B3A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2.9.13.О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тсутствие у лиц, выразивших желание стать опекунами, постоянного места жительства</w:t>
            </w:r>
            <w:r w:rsidRPr="00D016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  <w:p w:rsidR="00745B3A" w:rsidRDefault="00745B3A" w:rsidP="00DC55A8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2.9.14.Н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аличие у лиц, выразивших желание стать опекунами, на момент подачи заявления судимости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подвергающихся или подвергавшихся уголовному преследованию (за исключением лица, уголовное преследование, в отношении которого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несовершеннолетних, здоровья населения и общественной нравственности, а также против общественной безопасности;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умышленное преступление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отив жизни или здоровья граждан;</w:t>
            </w:r>
          </w:p>
          <w:p w:rsidR="00745B3A" w:rsidRPr="00D01641" w:rsidRDefault="00745B3A" w:rsidP="00910A40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2.9.15.Наличие неснятой или непогашенной судимости за тяжкие или особо тяжкие преступления;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    </w:t>
            </w:r>
            <w:r w:rsidRPr="00D016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D016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2.10.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Размер платы, взимаемой с заявителя при предоставлении государственной услуги:</w:t>
            </w:r>
            <w:r w:rsidRPr="00D016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45B3A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Государственная услуга предоставляется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безвозмездной основе.</w:t>
            </w:r>
          </w:p>
          <w:p w:rsidR="00745B3A" w:rsidRPr="00D01641" w:rsidRDefault="00745B3A" w:rsidP="00DF40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2.11.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Максимальный срок ожидания в очереди:</w:t>
            </w:r>
          </w:p>
          <w:p w:rsidR="00745B3A" w:rsidRPr="00D01641" w:rsidRDefault="00745B3A" w:rsidP="00910A40">
            <w:pPr>
              <w:autoSpaceDE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923DF3">
              <w:rPr>
                <w:rFonts w:ascii="Times New Roman" w:hAnsi="Times New Roman" w:cs="Times New Roman"/>
                <w:sz w:val="28"/>
                <w:szCs w:val="28"/>
              </w:rPr>
              <w:t>.Время ожидания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 xml:space="preserve"> в очереди при подаче заявления о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 xml:space="preserve"> услуги и при получении результата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 не должно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 xml:space="preserve"> прев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ышать 15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 xml:space="preserve"> минут. </w:t>
            </w:r>
          </w:p>
          <w:p w:rsidR="00745B3A" w:rsidRPr="00D01641" w:rsidRDefault="00745B3A" w:rsidP="00DF40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2.12.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порядок 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регистрации запроса заявителя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 предоставлении государственной услуги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745B3A" w:rsidRPr="00AA2AF9" w:rsidRDefault="00745B3A" w:rsidP="00DC55A8">
            <w:pPr>
              <w:suppressLineNumbers/>
              <w:tabs>
                <w:tab w:val="left" w:pos="709"/>
                <w:tab w:val="left" w:pos="993"/>
              </w:tabs>
              <w:autoSpaceDE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2.12.1.Регистрация заявления осуществляется в общем порядке в день поступления заявления в </w:t>
            </w:r>
            <w:r w:rsidRPr="00AA2AF9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организационной работе, делопроизводству, контролю, обращениям граждан Администрации города (далее - ООРДКОГ)</w:t>
            </w:r>
            <w:r w:rsidRPr="00AA2A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5B3A" w:rsidRPr="00D01641" w:rsidRDefault="00745B3A" w:rsidP="004176F2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2.13.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Требования к помещениям, в которых предоставляется государственная услуга: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.1.Требования к местам приема заявителей: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-служебный кабинет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специалистов, участвующих в предоставлении государственной услуги, в которых осуществляется прием заявителей,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должен быть оборудован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вывесками с указанием номера кабинета и фамилии, имени, отчества и должности специалиста, ведущего прием;</w:t>
            </w:r>
          </w:p>
          <w:p w:rsidR="00745B3A" w:rsidRPr="00D01641" w:rsidRDefault="00745B3A" w:rsidP="004176F2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2.13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.2.Требования к местам для ожидания:</w:t>
            </w:r>
          </w:p>
          <w:p w:rsidR="00745B3A" w:rsidRPr="00D01641" w:rsidRDefault="00745B3A" w:rsidP="00B6621D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места для ожидания в очереди оборудованы стульями; </w:t>
            </w:r>
          </w:p>
          <w:p w:rsidR="00745B3A" w:rsidRPr="00D01641" w:rsidRDefault="00745B3A" w:rsidP="00B6621D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2.13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.3.Требования к местам для информирования заявителей: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-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места для информирования заявителей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должны быть 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оборудованы визуальной, текстовой информацией, размещаемой на информационном стенде, а также стульями и столами для возможности оформления документов;</w:t>
            </w:r>
          </w:p>
          <w:p w:rsidR="00745B3A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-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стенд, столы размещены в местах, обеспечивающих свободный доступ к ним.</w:t>
            </w:r>
          </w:p>
          <w:p w:rsidR="00745B3A" w:rsidRDefault="00745B3A" w:rsidP="00D82534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21D">
              <w:rPr>
                <w:rFonts w:ascii="Times New Roman" w:hAnsi="Times New Roman" w:cs="Times New Roman"/>
                <w:sz w:val="28"/>
                <w:szCs w:val="28"/>
              </w:rPr>
              <w:t>2.13.4.Помещение, в котором предоставляется государственная услуга, соответствует установленным противопожарным и санитарно-эпидемиологическим правилам и нормам.</w:t>
            </w:r>
          </w:p>
          <w:p w:rsidR="00745B3A" w:rsidRPr="00B6621D" w:rsidRDefault="00745B3A" w:rsidP="00D82534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62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2.14.Показатели доступности и качества государственной услуги:</w:t>
            </w:r>
          </w:p>
          <w:p w:rsidR="00745B3A" w:rsidRPr="00D01641" w:rsidRDefault="00745B3A" w:rsidP="00DF40EB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2.14.1.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Показателями доступности предоставления государственной услуги являются: </w:t>
            </w:r>
          </w:p>
          <w:p w:rsidR="00745B3A" w:rsidRPr="00D01641" w:rsidRDefault="00745B3A" w:rsidP="00DF40EB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2.14.1.1.Н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 xml:space="preserve">аличие открытой, полной и понятной информации о местах, порядке и сроках предоставления государственной услуги в общедоступных местах − на информационных стендах, расположенных в помещении по адресу: город Армянск, ул. </w:t>
            </w:r>
            <w:proofErr w:type="gramStart"/>
            <w:r w:rsidRPr="00D01641">
              <w:rPr>
                <w:rFonts w:ascii="Times New Roman" w:hAnsi="Times New Roman" w:cs="Times New Roman"/>
                <w:sz w:val="28"/>
                <w:szCs w:val="28"/>
              </w:rPr>
              <w:t>Симферопольская</w:t>
            </w:r>
            <w:proofErr w:type="gramEnd"/>
            <w:r w:rsidRPr="00D01641">
              <w:rPr>
                <w:rFonts w:ascii="Times New Roman" w:hAnsi="Times New Roman" w:cs="Times New Roman"/>
                <w:sz w:val="28"/>
                <w:szCs w:val="28"/>
              </w:rPr>
              <w:t xml:space="preserve">, дом 7, 2 этаж, а также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Армянского городского совета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Интернет;</w:t>
            </w:r>
          </w:p>
          <w:p w:rsidR="00745B3A" w:rsidRPr="00D01641" w:rsidRDefault="00745B3A" w:rsidP="00DF40EB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2.14.1.2.Н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>аличие необходимого и достаточного количества специалистов, а также помещений, в которых осуществляется прием документов от заявителей, обеспечивающих 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юдение установленных настоящим А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дминистративным регламентом сроков и стандарта предоставления государственной услуги; </w:t>
            </w:r>
          </w:p>
          <w:p w:rsidR="00745B3A" w:rsidRPr="00D01641" w:rsidRDefault="00745B3A" w:rsidP="00CA58DA">
            <w:pPr>
              <w:suppressLineNumbers/>
              <w:autoSpaceDE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2.14.1.3.П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консультаций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должностными лицами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5B3A" w:rsidRPr="00D01641" w:rsidRDefault="00745B3A" w:rsidP="00CA58DA">
            <w:pPr>
              <w:suppressLineNumbers/>
              <w:autoSpaceDE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2.14.1.4.П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>редоставление возможности заявителю получать информацию о ходе представления государственной услуги, а также обращаться в досудебном (внесудебном) порядке в соответствии с действующим законодательством Российской Федерации с жалобой на принятое по его заявлению решение или на действия (бездействие)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      </w:r>
          </w:p>
          <w:p w:rsidR="00745B3A" w:rsidRPr="00D01641" w:rsidRDefault="00745B3A" w:rsidP="00CA58DA">
            <w:pPr>
              <w:suppressLineNumbers/>
              <w:autoSpaceDE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2.14.1.5.Н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 xml:space="preserve">аличие различных каналов получения информации о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 xml:space="preserve"> услуги. </w:t>
            </w:r>
          </w:p>
          <w:p w:rsidR="00745B3A" w:rsidRPr="00D01641" w:rsidRDefault="00745B3A" w:rsidP="00DF40EB">
            <w:pPr>
              <w:suppressLineNumber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2.14.2.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государственной услуги характеризуется предоставлением государственной услуги в соответствии со стандартом предоставления государственной услуги, а также отсутствием: </w:t>
            </w:r>
          </w:p>
          <w:p w:rsidR="00745B3A" w:rsidRPr="00D01641" w:rsidRDefault="00745B3A" w:rsidP="00DF40EB">
            <w:pPr>
              <w:suppressLineNumber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2.14.2.1.Б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>езосновательных отказов в приеме заявлений о предоставлении государственной услуги от заявителей и в предоставлении государственной услуги;</w:t>
            </w:r>
          </w:p>
          <w:p w:rsidR="00745B3A" w:rsidRPr="00D01641" w:rsidRDefault="00745B3A" w:rsidP="00DF40EB">
            <w:pPr>
              <w:suppressLineNumber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2.14.2.2.Н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>арушений сроков предоставления государственной услуги;</w:t>
            </w:r>
          </w:p>
          <w:p w:rsidR="00745B3A" w:rsidRPr="00D01641" w:rsidRDefault="00745B3A" w:rsidP="00DF40EB">
            <w:pPr>
              <w:pStyle w:val="ConsPlusNormal"/>
              <w:widowControl/>
              <w:suppressLineNumbers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2.14.2.3.О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>чередей при приеме заявлений о предоставлении государственной услуги от заявителей и выдаче результатов предоставления государственной услуги;</w:t>
            </w:r>
          </w:p>
          <w:p w:rsidR="00745B3A" w:rsidRPr="00D01641" w:rsidRDefault="00745B3A" w:rsidP="00DF40EB">
            <w:pPr>
              <w:pStyle w:val="ConsPlusNormal"/>
              <w:widowControl/>
              <w:suppressLineNumbers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2.14.2.4.Н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>екомпетентности специалистов;</w:t>
            </w:r>
          </w:p>
          <w:p w:rsidR="00745B3A" w:rsidRPr="00D01641" w:rsidRDefault="00745B3A" w:rsidP="00DF40EB">
            <w:pPr>
              <w:suppressLineNumber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2.14.2.5.Ж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 xml:space="preserve">алоб на действия (бездействие) либо некорректное, невнимательное отношение к заявителям специалистов, осуществляющих предоставление государственной услуги. </w:t>
            </w:r>
          </w:p>
          <w:p w:rsidR="00745B3A" w:rsidRPr="00D01641" w:rsidRDefault="00745B3A" w:rsidP="00DF40EB">
            <w:pPr>
              <w:suppressLineNumber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2.14.3.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сведений о ходе предоставления государственной услуги путем использования средств телефонной связи, личного посещения в любое время с момента приема документов.</w:t>
            </w:r>
          </w:p>
          <w:p w:rsidR="00745B3A" w:rsidRPr="00D01641" w:rsidRDefault="00745B3A" w:rsidP="00DF40EB">
            <w:pPr>
              <w:suppressLineNumber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2.14.4.Лицо, осуществляющее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 и консультирование заявителей</w:t>
            </w:r>
            <w:r w:rsidRPr="00D01641">
              <w:rPr>
                <w:rFonts w:ascii="Times New Roman" w:hAnsi="Times New Roman" w:cs="Times New Roman"/>
                <w:sz w:val="28"/>
                <w:szCs w:val="28"/>
              </w:rPr>
              <w:t xml:space="preserve"> (путем использования средств телефонной связи или лично), должен корректно и внимательно относиться к заявителям. 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5B3A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Состав, последовательность и сроки выполнения административных процедур, требования к порядку их исполнения.</w:t>
            </w:r>
          </w:p>
          <w:p w:rsidR="00745B3A" w:rsidRPr="00D01641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5B3A" w:rsidRPr="00D01641" w:rsidRDefault="00745B3A" w:rsidP="00DF40EB">
            <w:pPr>
              <w:pStyle w:val="a6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3.1.Блок – схема последовательности действий при предоставлении государственной 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слуги приводится в приложении 1 к настоящему А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дминистративному регламенту.</w:t>
            </w:r>
          </w:p>
          <w:p w:rsidR="00745B3A" w:rsidRPr="00D01641" w:rsidRDefault="00745B3A" w:rsidP="00DF40EB">
            <w:pPr>
              <w:pStyle w:val="a6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3.2.Предоставление</w:t>
            </w:r>
            <w:r w:rsidRPr="007867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государственной услуги включает в себя следующие административные процедуры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(действия)</w:t>
            </w:r>
            <w:r w:rsidRPr="00D0164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745B3A" w:rsidRPr="00D01641" w:rsidRDefault="00745B3A" w:rsidP="00DF40EB">
            <w:pPr>
              <w:pStyle w:val="a6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-п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рием и регистрация заявления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предоставлении государственной услуги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45B3A" w:rsidRPr="00D01641" w:rsidRDefault="00745B3A" w:rsidP="00DF40EB">
            <w:pPr>
              <w:pStyle w:val="a6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-обработка поступившего 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заявления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направление межведомственных запросов органы, участвующие в предоставлении государственной  услуги</w:t>
            </w:r>
          </w:p>
          <w:p w:rsidR="00745B3A" w:rsidRPr="00D01641" w:rsidRDefault="00745B3A" w:rsidP="009409A8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-подготовка проекта постановления Администрации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установлении опеки или попечительства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или об установлении опеки и попечительства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заключении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договора об осуществлении опеки (попечительства) либо договора о приемной семье, если опека (попечительство) устанавливается на возмездной основе;</w:t>
            </w:r>
          </w:p>
          <w:p w:rsidR="00745B3A" w:rsidRPr="00D01641" w:rsidRDefault="00745B3A" w:rsidP="009409A8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-подготовка заключения Администрации,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возможности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невозможности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гражданина быть усыновителем, опекуном (попечителем) или приемным родителем;</w:t>
            </w:r>
          </w:p>
          <w:p w:rsidR="00745B3A" w:rsidRDefault="00745B3A" w:rsidP="00DF40EB">
            <w:pPr>
              <w:pStyle w:val="a6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-получение заявителем результата предоставления государственной услуги;</w:t>
            </w:r>
          </w:p>
          <w:p w:rsidR="00745B3A" w:rsidRPr="00D01641" w:rsidRDefault="00745B3A" w:rsidP="009409A8">
            <w:pPr>
              <w:pStyle w:val="a6"/>
              <w:tabs>
                <w:tab w:val="left" w:pos="9921"/>
              </w:tabs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-получение заявителем сведений о ходе рассмотрения заявления о предоставлении государственной услуги. </w:t>
            </w:r>
          </w:p>
          <w:p w:rsidR="00745B3A" w:rsidRDefault="00745B3A" w:rsidP="00DF40EB">
            <w:pPr>
              <w:pStyle w:val="a6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Государственная услуга в электронной форме не предоставляется.</w:t>
            </w:r>
          </w:p>
          <w:p w:rsidR="00745B3A" w:rsidRPr="00D01641" w:rsidRDefault="00745B3A" w:rsidP="00060E79">
            <w:pPr>
              <w:pStyle w:val="a6"/>
              <w:tabs>
                <w:tab w:val="left" w:pos="9921"/>
              </w:tabs>
              <w:ind w:firstLine="64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3.3.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Описание административной процедуры «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Прием и регистрация заявления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 предоставлении государственной услуги».</w:t>
            </w:r>
          </w:p>
          <w:p w:rsidR="00745B3A" w:rsidRPr="00D01641" w:rsidRDefault="00745B3A" w:rsidP="00060E79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3.3.1.Основанием для начала предоставления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 услуги является подача заявителем в установленном порядке заявления о назначении опеки или попечительства, или об установлении опеки и попечительства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заключении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договора об осуществлении опеки (попечительства) либо договора о приемной семье, если опека (попечительство) устанавливается на возмездной основе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 выдаче заключения,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возможности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невозможности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гражданина быть усыновителем, опекуном (попе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чителем) или приемным родителем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документов в соответствии с п.2.6. настоящего Административного регламента.</w:t>
            </w:r>
          </w:p>
          <w:p w:rsidR="00745B3A" w:rsidRDefault="00745B3A" w:rsidP="00DF40EB">
            <w:pPr>
              <w:pStyle w:val="a6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3.3.2.Заявление и прилагаемые к нему документы подаются заявителем в Администрацию, которая осуществляет проверку на полноту и достоверность информации в соответствии с требованиями, установленными настоящим Административным регламентом.</w:t>
            </w:r>
          </w:p>
          <w:p w:rsidR="00745B3A" w:rsidRDefault="00745B3A" w:rsidP="00DF40EB">
            <w:pPr>
              <w:pStyle w:val="a6"/>
              <w:tabs>
                <w:tab w:val="left" w:pos="992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3.3.3.Регистрация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заявления, поступившего в Администрацию осуществляется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общем порядке в ООРДКОГ.</w:t>
            </w:r>
          </w:p>
          <w:p w:rsidR="00745B3A" w:rsidRPr="001563EC" w:rsidRDefault="00745B3A" w:rsidP="009D622E">
            <w:pPr>
              <w:pStyle w:val="a6"/>
              <w:tabs>
                <w:tab w:val="left" w:pos="9921"/>
                <w:tab w:val="left" w:pos="11880"/>
              </w:tabs>
              <w:ind w:firstLine="645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3.3.4.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Результатом административной процедуры является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регистрация обращения заинтересованного лица с приложением комплекта документов, необходимых для оказания государственной услуги в Администрации.</w:t>
            </w:r>
          </w:p>
          <w:p w:rsidR="00745B3A" w:rsidRPr="00502B10" w:rsidRDefault="00745B3A" w:rsidP="00DF40EB">
            <w:pPr>
              <w:pStyle w:val="af3"/>
              <w:widowControl w:val="0"/>
              <w:tabs>
                <w:tab w:val="left" w:pos="1276"/>
              </w:tabs>
              <w:ind w:left="-15" w:firstLine="550"/>
              <w:jc w:val="both"/>
              <w:rPr>
                <w:rStyle w:val="af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Style w:val="af4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63EC">
              <w:rPr>
                <w:rStyle w:val="af4"/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3.4.</w:t>
            </w:r>
            <w:r w:rsidRPr="00502B10">
              <w:rPr>
                <w:rStyle w:val="af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Описание административной процедуры «Обработка поступившего заявления </w:t>
            </w:r>
            <w:r>
              <w:rPr>
                <w:rStyle w:val="af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и направление межведомственных</w:t>
            </w:r>
            <w:r w:rsidRPr="00502B10">
              <w:rPr>
                <w:rStyle w:val="af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запросов в органы, участвующие в предоставлении </w:t>
            </w:r>
            <w:r>
              <w:rPr>
                <w:rStyle w:val="af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af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услуги».</w:t>
            </w:r>
          </w:p>
          <w:p w:rsidR="00745B3A" w:rsidRPr="00502B10" w:rsidRDefault="00745B3A" w:rsidP="00DF40EB">
            <w:pPr>
              <w:pStyle w:val="af3"/>
              <w:widowControl w:val="0"/>
              <w:tabs>
                <w:tab w:val="left" w:pos="1142"/>
              </w:tabs>
              <w:ind w:left="-15" w:firstLine="550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3.4.1.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Основанием для начала адми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нистративной процедуры является 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регистрация заявления заинтересованного лица с приложением комплекта документов, необходимых для оказания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 услуги в А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дминистрации.</w:t>
            </w:r>
          </w:p>
          <w:p w:rsidR="00745B3A" w:rsidRPr="00502B10" w:rsidRDefault="00745B3A" w:rsidP="00AB1443">
            <w:pPr>
              <w:pStyle w:val="af3"/>
              <w:widowControl w:val="0"/>
              <w:tabs>
                <w:tab w:val="left" w:pos="1142"/>
              </w:tabs>
              <w:ind w:firstLine="645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Предв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арительно должностное лицо Отдела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осуществляет проверку полноты и правильности оформления документов, ставит отметку о проверке на заявлении, и передает данный пакет в ООРДКОГ для регистрации в автоматизированной системе обработки данных ASOD. </w:t>
            </w:r>
          </w:p>
          <w:p w:rsidR="00745B3A" w:rsidRPr="00502B10" w:rsidRDefault="00745B3A" w:rsidP="00DF40EB">
            <w:pPr>
              <w:pStyle w:val="af3"/>
              <w:widowControl w:val="0"/>
              <w:tabs>
                <w:tab w:val="left" w:pos="1142"/>
              </w:tabs>
              <w:ind w:left="-15" w:firstLine="550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3.4.2.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Должностное лицо ООРДКОГ в день регистрации заявления, но не позднее следующего рабочего дня напра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вляет принятые документы главе А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дминистрации. </w:t>
            </w:r>
          </w:p>
          <w:p w:rsidR="00745B3A" w:rsidRPr="00502B10" w:rsidRDefault="00745B3A" w:rsidP="00AB1443">
            <w:pPr>
              <w:pStyle w:val="af3"/>
              <w:widowControl w:val="0"/>
              <w:tabs>
                <w:tab w:val="left" w:pos="1142"/>
              </w:tabs>
              <w:ind w:left="-15" w:firstLine="660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3.4.3.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По результатам рассмотрения представленного заявления и прила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гаемых к нему документов глава А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дминистрации накладывает резолюцию для последующего рассмотрения и вынесения предложений по вопросу предоставления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услуги.</w:t>
            </w:r>
          </w:p>
          <w:p w:rsidR="00745B3A" w:rsidRPr="00502B10" w:rsidRDefault="00745B3A" w:rsidP="0031204E">
            <w:pPr>
              <w:pStyle w:val="af3"/>
              <w:widowControl w:val="0"/>
              <w:tabs>
                <w:tab w:val="left" w:pos="1142"/>
              </w:tabs>
              <w:ind w:left="-15" w:firstLine="660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3.4.4.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Оригинал заявления и прилагаемые к нему документы направляются в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Отдел.</w:t>
            </w:r>
          </w:p>
          <w:p w:rsidR="00745B3A" w:rsidRPr="00502B10" w:rsidRDefault="00745B3A" w:rsidP="00AB1443">
            <w:pPr>
              <w:pStyle w:val="af3"/>
              <w:widowControl w:val="0"/>
              <w:tabs>
                <w:tab w:val="left" w:pos="1142"/>
              </w:tabs>
              <w:ind w:left="-15" w:firstLine="660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3.4.5.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рассмотрении принятого заявления и представленных документов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Отдел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проводит экспертизу представленных документов на их 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соответствие предъявляемым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требованиям, нормативным правовым актам.</w:t>
            </w:r>
          </w:p>
          <w:p w:rsidR="00745B3A" w:rsidRPr="00502B10" w:rsidRDefault="00745B3A" w:rsidP="00DF40EB">
            <w:pPr>
              <w:pStyle w:val="af3"/>
              <w:widowControl w:val="0"/>
              <w:tabs>
                <w:tab w:val="left" w:pos="1142"/>
              </w:tabs>
              <w:ind w:left="-15" w:firstLine="660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3.4.6.Отдел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осуществляет проверку правовых оснований предоставления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услуги в соответствии с требованиями действующего законодательства Российской Федерации, Республики Крым, а также муниципальных нормативных правовых актов. </w:t>
            </w:r>
          </w:p>
          <w:p w:rsidR="00745B3A" w:rsidRPr="00D01641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3.4.7.Отдел в срок не более 3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142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дней со дня поступления заявления и прилагаемых к нему материало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в в Администрацию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изводит обследование условий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жизни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заявителя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ходе которого определяется отсутствие установленных Гражданским кодексом Российской Федерации и Семейным кодексом Российской Федера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 и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обстоятельст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в, препятствующих назначению опеки или попечительства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5B3A" w:rsidRPr="00D01641" w:rsidRDefault="00745B3A" w:rsidP="0031204E">
            <w:pPr>
              <w:pStyle w:val="a6"/>
              <w:tabs>
                <w:tab w:val="left" w:pos="9921"/>
                <w:tab w:val="left" w:pos="11880"/>
              </w:tabs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обследования и основанный на них вывод о возможности гражданина быть опекуном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попечителем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указываются в акте обследования условий жизни гражданина, выразившего желание стать опеку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акт обследования), (приложение 3). </w:t>
            </w:r>
            <w:proofErr w:type="gramEnd"/>
          </w:p>
          <w:p w:rsidR="00745B3A" w:rsidRPr="0037458D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01641">
              <w:t xml:space="preserve">          </w:t>
            </w:r>
            <w:r>
              <w:t xml:space="preserve">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>3.4.8.</w:t>
            </w:r>
            <w:r w:rsidRPr="0037458D"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Результатом административ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ной процедуры является составление</w:t>
            </w:r>
            <w:r w:rsidRPr="0037458D"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Отделом</w:t>
            </w:r>
            <w:r w:rsidRPr="0037458D"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акта,</w:t>
            </w:r>
            <w:r w:rsidRPr="0037458D"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и проведенная проверка правовых оснований предоставления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государственной</w:t>
            </w:r>
            <w:r w:rsidRPr="0037458D"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услуги.</w:t>
            </w:r>
          </w:p>
          <w:p w:rsidR="00745B3A" w:rsidRPr="00576D9E" w:rsidRDefault="00745B3A" w:rsidP="0031204E">
            <w:pPr>
              <w:tabs>
                <w:tab w:val="left" w:pos="9921"/>
                <w:tab w:val="left" w:pos="11880"/>
              </w:tabs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304035">
              <w:rPr>
                <w:rStyle w:val="af4"/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3.5.</w:t>
            </w:r>
            <w:r w:rsidRPr="0037458D">
              <w:rPr>
                <w:rStyle w:val="af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Описание административной процедуры «Подготовка проекта постановления о</w:t>
            </w:r>
            <w:r>
              <w:rPr>
                <w:rStyle w:val="af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б установлении опеки или попечительства,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6D9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постановления об установлении опеки или попечительства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заключении</w:t>
            </w:r>
            <w:r w:rsidRPr="00576D9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договора об осуществлении опеки (попечительства) либо договора о приемной семье, если опека (попечительство) устан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авливается на возмездной основе, заключения</w:t>
            </w:r>
            <w:r w:rsidRPr="004313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 возможности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313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гражданина быть усыновителем, опекуном (попечителем) или приемным родителем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либо проекта постановления или заключения об отказе в  удовлетворении заявления.</w:t>
            </w:r>
            <w:proofErr w:type="gramEnd"/>
          </w:p>
          <w:p w:rsidR="00745B3A" w:rsidRPr="00502B10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81DBF">
              <w:t xml:space="preserve">          </w:t>
            </w:r>
            <w:r w:rsidRPr="00481DBF">
              <w:rPr>
                <w:rStyle w:val="af4"/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3.5.1.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Основанием для начала административной процедуры является наличие в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Отделе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запрашиваемых сведений и материалов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посредством межведомственного 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взаимодействия и проведенная проверка правовых оснований предоставления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государственной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услуги.</w:t>
            </w:r>
          </w:p>
          <w:p w:rsidR="00745B3A" w:rsidRPr="00502B10" w:rsidRDefault="00745B3A" w:rsidP="00DF40EB">
            <w:pPr>
              <w:pStyle w:val="af3"/>
              <w:widowControl w:val="0"/>
              <w:tabs>
                <w:tab w:val="left" w:pos="1142"/>
              </w:tabs>
              <w:ind w:firstLine="645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3.5.2.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наличии оснований для отказа в удовлетворении заявления, указанных в пункте 2.9 настоящего Административного регламента,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 </w:t>
            </w:r>
            <w:r w:rsidRPr="00502B10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обеспечивает подготовку постановления об отказе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в установлении опеки или  попечительства, либо заключения о невозможности гражданину быть усыновителем, опекуном или попечителем.</w:t>
            </w:r>
          </w:p>
          <w:p w:rsidR="00745B3A" w:rsidRPr="0037458D" w:rsidRDefault="00745B3A" w:rsidP="00DF40EB">
            <w:pPr>
              <w:pStyle w:val="af3"/>
              <w:widowControl w:val="0"/>
              <w:tabs>
                <w:tab w:val="left" w:pos="1142"/>
              </w:tabs>
              <w:ind w:firstLine="131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3.5.3.</w:t>
            </w:r>
            <w:r w:rsidRPr="0037458D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При наличии оснований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удовлетворения заявления об установлении опеки или попечительства или выдачи заключения о возможности быть усыновителем, опекуном или попечителем</w:t>
            </w:r>
            <w:r w:rsidRPr="0037458D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принимает меры по реализации Административного регламента в установленном порядке, а именно:</w:t>
            </w:r>
          </w:p>
          <w:p w:rsidR="00745B3A" w:rsidRPr="00D65859" w:rsidRDefault="00745B3A" w:rsidP="0031204E">
            <w:pPr>
              <w:pStyle w:val="af3"/>
              <w:widowControl w:val="0"/>
              <w:tabs>
                <w:tab w:val="left" w:pos="1701"/>
              </w:tabs>
              <w:ind w:firstLine="64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3.5.3.1</w:t>
            </w:r>
            <w:r w:rsidRPr="00D658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Обеспечивает подготовку проекта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Администрации</w:t>
            </w:r>
            <w:r w:rsidRPr="00D658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 установлении</w:t>
            </w:r>
            <w:r w:rsidRPr="00D658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опеки или попечительства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45B3A" w:rsidRDefault="00745B3A" w:rsidP="00DC4520">
            <w:pPr>
              <w:tabs>
                <w:tab w:val="left" w:pos="9921"/>
                <w:tab w:val="left" w:pos="11880"/>
              </w:tabs>
              <w:spacing w:after="0" w:line="240" w:lineRule="auto"/>
              <w:ind w:left="-15"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3.5.3.2.</w:t>
            </w:r>
            <w:r w:rsidRPr="00D65859">
              <w:rPr>
                <w:rFonts w:ascii="Times New Roman" w:hAnsi="Times New Roman" w:cs="Times New Roman"/>
                <w:sz w:val="28"/>
                <w:szCs w:val="28"/>
              </w:rPr>
              <w:t>Обеспечивает подготовку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постановления Администрации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установлении опеки или попечительства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проекта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договора об осуществлении опеки (попечительства) либо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договора о приемной семье, если опека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(попечительство)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возмездной основе;</w:t>
            </w:r>
          </w:p>
          <w:p w:rsidR="00745B3A" w:rsidRPr="00D01641" w:rsidRDefault="00745B3A" w:rsidP="00DC4520">
            <w:pPr>
              <w:tabs>
                <w:tab w:val="left" w:pos="9921"/>
                <w:tab w:val="left" w:pos="11880"/>
              </w:tabs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3.5.3.3. Обеспечивает подготовку заключения Администрации о возможности  гражданина быть усыновителем, опекуном или попечителем.</w:t>
            </w:r>
          </w:p>
          <w:p w:rsidR="00745B3A" w:rsidRPr="0037458D" w:rsidRDefault="00745B3A" w:rsidP="00DC4520">
            <w:pPr>
              <w:pStyle w:val="af3"/>
              <w:widowControl w:val="0"/>
              <w:tabs>
                <w:tab w:val="left" w:pos="1142"/>
              </w:tabs>
              <w:ind w:firstLine="660"/>
              <w:jc w:val="both"/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3.5.4.</w:t>
            </w:r>
            <w:r w:rsidRPr="0037458D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Результатом административной процедуры является принятие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постановления А</w:t>
            </w:r>
            <w:r w:rsidRPr="00105B23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дминистрации об установлении опеки или попечительства,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остановления А</w:t>
            </w:r>
            <w:r w:rsidRPr="00105B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дминистрации об установлении опеки или попечительства и проекта договора об осуществлении опеки (попечительства) либо проекта договора о приемной семье, если опека (попечительство) устанавливается на возмездной основе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заключения Администрации о возможности гражданина быть усыновителем, опекуном или попечителем (приложение 4)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проекта п</w:t>
            </w:r>
            <w:r w:rsidRPr="00D52B01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остановления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, заключения</w:t>
            </w:r>
            <w:r w:rsidRPr="00D52B01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 отказе в удовлетворении</w:t>
            </w:r>
            <w:proofErr w:type="gramEnd"/>
            <w:r w:rsidRPr="00D52B01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заявления</w:t>
            </w:r>
            <w:r w:rsidRPr="0037458D">
              <w:rPr>
                <w:rStyle w:val="af4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45B3A" w:rsidRPr="00D01641" w:rsidRDefault="00745B3A" w:rsidP="00DC4520">
            <w:pPr>
              <w:pStyle w:val="a6"/>
              <w:tabs>
                <w:tab w:val="left" w:pos="9921"/>
                <w:tab w:val="left" w:pos="11880"/>
              </w:tabs>
              <w:ind w:firstLine="6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438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Описание административной процедуры «Получение заявителем результата предоставления государственной услуги»</w:t>
            </w:r>
            <w:r w:rsidRPr="00D016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745B3A" w:rsidRDefault="00745B3A" w:rsidP="00DC4520">
            <w:pPr>
              <w:pStyle w:val="a6"/>
              <w:tabs>
                <w:tab w:val="left" w:pos="9921"/>
                <w:tab w:val="left" w:pos="11880"/>
              </w:tabs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3.6.1.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Основанием для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административной 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процедуры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постановления Администрации</w:t>
            </w:r>
            <w:r w:rsidRPr="00105B23"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об установлении опеки или попечительства,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остановления А</w:t>
            </w:r>
            <w:r w:rsidRPr="00105B23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Pr="00105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установлении опеки или попечительства и проекта договора об осуществлении опеки (попечительства) либо</w:t>
            </w:r>
            <w:r w:rsidRPr="00105B23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105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договора о приемной семье, если опека (попечительство) устанавливается на возмездной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заключения Администрации о возможности гражданина быть опекуном или попечителем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либо проекта п</w:t>
            </w:r>
            <w:r w:rsidRPr="00D52B01"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остановления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заключения</w:t>
            </w:r>
            <w:r w:rsidRPr="00D52B01">
              <w:rPr>
                <w:rStyle w:val="af4"/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об отказе в удовлетворении заявления</w:t>
            </w:r>
            <w:proofErr w:type="gramEnd"/>
          </w:p>
          <w:p w:rsidR="00745B3A" w:rsidRDefault="00745B3A" w:rsidP="00DC4520">
            <w:pPr>
              <w:pStyle w:val="a6"/>
              <w:tabs>
                <w:tab w:val="left" w:pos="9921"/>
                <w:tab w:val="left" w:pos="11880"/>
              </w:tabs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3.6.2.Максимальное время ожидания в очереди на получение результата  предоставления государственной услуги не должно превышать 15 минут.</w:t>
            </w:r>
          </w:p>
          <w:p w:rsidR="00745B3A" w:rsidRDefault="00745B3A" w:rsidP="00DC4520">
            <w:pPr>
              <w:pStyle w:val="a6"/>
              <w:tabs>
                <w:tab w:val="left" w:pos="9921"/>
                <w:tab w:val="left" w:pos="11880"/>
              </w:tabs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3.6.3.Результат предоставления государственной услуги либо отказ в предоставлении государственной услуги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предоставляется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/направляется заявителю способом, указанным в заявлении о предоставлении государственной услуги, а именно:</w:t>
            </w:r>
          </w:p>
          <w:p w:rsidR="00745B3A" w:rsidRDefault="00745B3A" w:rsidP="00DC4520">
            <w:pPr>
              <w:pStyle w:val="a6"/>
              <w:tabs>
                <w:tab w:val="left" w:pos="9921"/>
                <w:tab w:val="left" w:pos="11880"/>
              </w:tabs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 Отделе лично в руки заявителю под подпись, при наличии у заявителя документа, удостоверяющего личность;</w:t>
            </w:r>
          </w:p>
          <w:p w:rsidR="00745B3A" w:rsidRPr="00D01641" w:rsidRDefault="00745B3A" w:rsidP="00DC4520">
            <w:pPr>
              <w:pStyle w:val="a6"/>
              <w:tabs>
                <w:tab w:val="left" w:pos="9921"/>
                <w:tab w:val="left" w:pos="11880"/>
              </w:tabs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почтовым отправлением по адресу указанному в заявлении.</w:t>
            </w:r>
          </w:p>
          <w:p w:rsidR="00745B3A" w:rsidRDefault="00745B3A" w:rsidP="00DC4520">
            <w:pPr>
              <w:pStyle w:val="a6"/>
              <w:tabs>
                <w:tab w:val="left" w:pos="9921"/>
                <w:tab w:val="left" w:pos="11880"/>
              </w:tabs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3.6.4.Результатом административной процедуры является получение заявителем результата предоставления государственной услуги.</w:t>
            </w:r>
          </w:p>
          <w:p w:rsidR="00745B3A" w:rsidRPr="00502B10" w:rsidRDefault="00745B3A" w:rsidP="00DC4520">
            <w:pPr>
              <w:pStyle w:val="af3"/>
              <w:widowControl w:val="0"/>
              <w:tabs>
                <w:tab w:val="left" w:pos="1276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Описание административной процедуры «Получение заявителем сведений о ходе рассмотрения заявления о предоставлении </w:t>
            </w:r>
            <w:r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государственной 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услуги».</w:t>
            </w:r>
          </w:p>
          <w:p w:rsidR="00745B3A" w:rsidRPr="00502B10" w:rsidRDefault="00745B3A" w:rsidP="00DC4520">
            <w:pPr>
              <w:pStyle w:val="af3"/>
              <w:widowControl w:val="0"/>
              <w:tabs>
                <w:tab w:val="left" w:pos="1142"/>
              </w:tabs>
              <w:ind w:left="-15"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3.7.1.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Основанием для начала административной процедуры является обращен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ие заявителя непосредственно в А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дминистрацию или 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Отдел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с использованием средств телефонной и почтовой 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связи или на электронный адрес А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дминистрации.</w:t>
            </w:r>
          </w:p>
          <w:p w:rsidR="00745B3A" w:rsidRPr="00502B10" w:rsidRDefault="00745B3A" w:rsidP="001D2CB5">
            <w:pPr>
              <w:pStyle w:val="af3"/>
              <w:widowControl w:val="0"/>
              <w:tabs>
                <w:tab w:val="left" w:pos="1142"/>
              </w:tabs>
              <w:ind w:left="-15"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3.7.2.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Интересующая заявителя информация о ходе выполнения заявления 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предоставляется заявителю должностными лицами 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Отдела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ООР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ДКОГ при обращении заявителя в А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дминистрацию лично, либо с использованием средств телефонной и почтовой 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связи или на электронный адрес А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дминистрации.</w:t>
            </w:r>
          </w:p>
          <w:p w:rsidR="00745B3A" w:rsidRPr="005F34B8" w:rsidRDefault="00745B3A" w:rsidP="001D2CB5">
            <w:pPr>
              <w:pStyle w:val="af3"/>
              <w:widowControl w:val="0"/>
              <w:tabs>
                <w:tab w:val="left" w:pos="1142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3.7.3.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Результатом административной процедуры является предоставление заявителю информации о ходе рассмотрения заявления о предоставлении 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услуги.</w:t>
            </w:r>
          </w:p>
          <w:p w:rsidR="00745B3A" w:rsidRPr="00372DA1" w:rsidRDefault="00745B3A" w:rsidP="001D2CB5">
            <w:pPr>
              <w:pStyle w:val="a6"/>
              <w:tabs>
                <w:tab w:val="left" w:pos="9921"/>
                <w:tab w:val="left" w:pos="11880"/>
              </w:tabs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372DA1">
              <w:rPr>
                <w:rStyle w:val="5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Формы </w:t>
            </w:r>
            <w:proofErr w:type="gramStart"/>
            <w:r w:rsidRPr="00372DA1">
              <w:rPr>
                <w:rStyle w:val="5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контроля за</w:t>
            </w:r>
            <w:proofErr w:type="gramEnd"/>
            <w:r w:rsidRPr="00372DA1">
              <w:rPr>
                <w:rStyle w:val="5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исполнением Административного регламента</w:t>
            </w:r>
            <w:r w:rsidRPr="00372D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5B3A" w:rsidRPr="00372DA1" w:rsidRDefault="00745B3A" w:rsidP="001D2CB5">
            <w:pPr>
              <w:pStyle w:val="af3"/>
              <w:widowControl w:val="0"/>
              <w:tabs>
                <w:tab w:val="left" w:pos="1276"/>
              </w:tabs>
              <w:ind w:firstLine="660"/>
              <w:jc w:val="left"/>
              <w:rPr>
                <w:rStyle w:val="5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72DA1">
              <w:rPr>
                <w:rStyle w:val="5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Формы </w:t>
            </w:r>
            <w:proofErr w:type="gramStart"/>
            <w:r w:rsidRPr="00372DA1">
              <w:rPr>
                <w:rStyle w:val="5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контроля за</w:t>
            </w:r>
            <w:proofErr w:type="gramEnd"/>
            <w:r w:rsidRPr="00372DA1">
              <w:rPr>
                <w:rStyle w:val="5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исполнением Административного регламента.</w:t>
            </w:r>
          </w:p>
          <w:p w:rsidR="00745B3A" w:rsidRPr="00502B10" w:rsidRDefault="00745B3A" w:rsidP="001D2CB5">
            <w:pPr>
              <w:pStyle w:val="af3"/>
              <w:widowControl w:val="0"/>
              <w:tabs>
                <w:tab w:val="left" w:pos="1276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4.1.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Порядок осуществления текущего </w:t>
            </w:r>
            <w:proofErr w:type="gramStart"/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контроля за</w:t>
            </w:r>
            <w:proofErr w:type="gramEnd"/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соблюдением и исполнением должностными лицами положений настоящего регламента и иных нормативных правовых актов, устанавливающих требования к пре</w:t>
            </w:r>
            <w:r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доставлению государственной 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услуги, а также принятием ими решений. </w:t>
            </w:r>
          </w:p>
          <w:p w:rsidR="00745B3A" w:rsidRPr="00502B10" w:rsidRDefault="00745B3A" w:rsidP="001D2CB5">
            <w:pPr>
              <w:pStyle w:val="af3"/>
              <w:widowControl w:val="0"/>
              <w:tabs>
                <w:tab w:val="left" w:pos="1142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4.1.1.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Текущий </w:t>
            </w:r>
            <w:proofErr w:type="gramStart"/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исполнением положений настоящего регламента осуществляется заместителем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главы Администрации, курирующий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работу 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Отдела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45B3A" w:rsidRPr="00502B10" w:rsidRDefault="00745B3A" w:rsidP="001D2CB5">
            <w:pPr>
              <w:pStyle w:val="af3"/>
              <w:widowControl w:val="0"/>
              <w:tabs>
                <w:tab w:val="left" w:pos="1276"/>
              </w:tabs>
              <w:ind w:left="-15" w:firstLine="660"/>
              <w:jc w:val="both"/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4.2.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Порядок и периодичность осуществления плановых и внеплано</w:t>
            </w:r>
            <w:r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вых п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роверок полноты и качества предоставления </w:t>
            </w:r>
            <w:r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услуги, в том </w:t>
            </w:r>
            <w:r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ч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исле порядок и формы </w:t>
            </w:r>
            <w:proofErr w:type="gramStart"/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контроля за</w:t>
            </w:r>
            <w:proofErr w:type="gramEnd"/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полнотой и качеством предоставления </w:t>
            </w:r>
            <w:r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услуги. </w:t>
            </w:r>
          </w:p>
          <w:p w:rsidR="00745B3A" w:rsidRPr="00502B10" w:rsidRDefault="00745B3A" w:rsidP="001D2CB5">
            <w:pPr>
              <w:pStyle w:val="af3"/>
              <w:widowControl w:val="0"/>
              <w:tabs>
                <w:tab w:val="left" w:pos="1142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4.2.1.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Порядок и периодичность осуществления плановых и внеплановых проверок полноты и качества предоставления услуг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и определяет заместитель главы А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дминистрации, курирующий работу 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Отдела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745B3A" w:rsidRPr="00502B10" w:rsidRDefault="00745B3A" w:rsidP="001D2CB5">
            <w:pPr>
              <w:pStyle w:val="af3"/>
              <w:widowControl w:val="0"/>
              <w:tabs>
                <w:tab w:val="left" w:pos="1276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4.3.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О</w:t>
            </w:r>
            <w:r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тветственность должностных лиц А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дминистрации за решения и действия (бездействие), принимаемые (осуществляемые) ими в ходе предоставления </w:t>
            </w:r>
            <w:r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государственной 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услуги. </w:t>
            </w:r>
          </w:p>
          <w:p w:rsidR="00745B3A" w:rsidRPr="00502B10" w:rsidRDefault="00745B3A" w:rsidP="001D2CB5">
            <w:pPr>
              <w:pStyle w:val="af3"/>
              <w:widowControl w:val="0"/>
              <w:tabs>
                <w:tab w:val="left" w:pos="1142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4.3.1.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Должностные лица 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Отдела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структурных подразделений 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дминистрации, участвующих в предоставлении 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услуги, несут ответственность за решения и действия (бездействие), принимаемые (осуществляемые) ими в ходе предоставления 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услуги, в соответствии с действующим законодательством. </w:t>
            </w:r>
          </w:p>
          <w:p w:rsidR="00745B3A" w:rsidRPr="00502B10" w:rsidRDefault="00745B3A" w:rsidP="001D2CB5">
            <w:pPr>
              <w:pStyle w:val="af3"/>
              <w:widowControl w:val="0"/>
              <w:tabs>
                <w:tab w:val="left" w:pos="1276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4.4.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Положения, характеризующие требования к порядку и формам </w:t>
            </w:r>
            <w:proofErr w:type="gramStart"/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контроля за</w:t>
            </w:r>
            <w:proofErr w:type="gramEnd"/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предоставлением </w:t>
            </w:r>
            <w:r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услуги, в том числе со сторо</w:t>
            </w:r>
            <w:r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ны граждан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. </w:t>
            </w:r>
          </w:p>
          <w:p w:rsidR="00745B3A" w:rsidRPr="00502B10" w:rsidRDefault="00745B3A" w:rsidP="001D2CB5">
            <w:pPr>
              <w:pStyle w:val="af3"/>
              <w:widowControl w:val="0"/>
              <w:tabs>
                <w:tab w:val="left" w:pos="1142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4.4.1.Граждане,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могут осуществлять </w:t>
            </w:r>
            <w:proofErr w:type="gramStart"/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предоставлением 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услуги в форме замечаний к качеству предоставления 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услуги, а также предложений по улучшению качества предоставления 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услуги.</w:t>
            </w:r>
          </w:p>
          <w:p w:rsidR="00745B3A" w:rsidRDefault="00745B3A" w:rsidP="001D2CB5">
            <w:pPr>
              <w:pStyle w:val="af3"/>
              <w:widowControl w:val="0"/>
              <w:tabs>
                <w:tab w:val="left" w:pos="1276"/>
              </w:tabs>
              <w:ind w:left="720" w:firstLine="660"/>
              <w:jc w:val="both"/>
              <w:rPr>
                <w:rStyle w:val="5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45B3A" w:rsidRPr="00502B10" w:rsidRDefault="00745B3A" w:rsidP="001D2CB5">
            <w:pPr>
              <w:pStyle w:val="af3"/>
              <w:widowControl w:val="0"/>
              <w:tabs>
                <w:tab w:val="left" w:pos="1276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5.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>
              <w:rPr>
                <w:rStyle w:val="5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государственную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услугу, а также его должностных лиц.</w:t>
            </w:r>
          </w:p>
          <w:p w:rsidR="00745B3A" w:rsidRPr="00502B10" w:rsidRDefault="00745B3A" w:rsidP="001D2CB5">
            <w:pPr>
              <w:pStyle w:val="af3"/>
              <w:widowControl w:val="0"/>
              <w:tabs>
                <w:tab w:val="left" w:pos="1276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5.1.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решений, принятых 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 xml:space="preserve">(осуществляемых) в ходе предоставления </w:t>
            </w:r>
            <w:r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услуги.</w:t>
            </w:r>
          </w:p>
          <w:p w:rsidR="00745B3A" w:rsidRPr="00502B10" w:rsidRDefault="00745B3A" w:rsidP="001D2CB5">
            <w:pPr>
              <w:pStyle w:val="af3"/>
              <w:widowControl w:val="0"/>
              <w:tabs>
                <w:tab w:val="left" w:pos="1142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5.1.1.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Заявитель либо его представитель вправе обратиться с жалобой на 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действия (бездействие) А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дминистрации, а также должностных лиц, муниципальных служащих и решения, осуществляемые (принятые) в ходе предоставления 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услуги (далее – жалоба).</w:t>
            </w:r>
          </w:p>
          <w:p w:rsidR="00745B3A" w:rsidRPr="00502B10" w:rsidRDefault="00745B3A" w:rsidP="001D2CB5">
            <w:pPr>
              <w:pStyle w:val="af3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Жал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оба подается непосредственно в А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дминистрацию в письменной форме, в том числе при личном приеме или направлена почтовым отправлением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, а также с использованием информационно-</w:t>
            </w:r>
            <w:proofErr w:type="spellStart"/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елекомуникационной</w:t>
            </w:r>
            <w:proofErr w:type="spellEnd"/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сети «Интернет»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745B3A" w:rsidRPr="00502B10" w:rsidRDefault="00745B3A" w:rsidP="001D2CB5">
            <w:pPr>
              <w:pStyle w:val="af3"/>
              <w:widowControl w:val="0"/>
              <w:tabs>
                <w:tab w:val="left" w:pos="1276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5.2.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Предмет досудебного (внесудебного) обжалования.</w:t>
            </w:r>
          </w:p>
          <w:p w:rsidR="00745B3A" w:rsidRPr="00502B10" w:rsidRDefault="00745B3A" w:rsidP="001D2CB5">
            <w:pPr>
              <w:pStyle w:val="af3"/>
              <w:widowControl w:val="0"/>
              <w:tabs>
                <w:tab w:val="left" w:pos="1142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5.2.1.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Предметом досудебного (внесудебного) обжалования я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вляются действия (бездействие) А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дминистрации, а также должностных лиц, муниципальных служащих и решения, осуществляемые (принятые) в ходе предоставления 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услуги.</w:t>
            </w:r>
          </w:p>
          <w:p w:rsidR="00745B3A" w:rsidRPr="00502B10" w:rsidRDefault="00745B3A" w:rsidP="00917FD9">
            <w:pPr>
              <w:pStyle w:val="af3"/>
              <w:widowControl w:val="0"/>
              <w:tabs>
                <w:tab w:val="left" w:pos="1142"/>
              </w:tabs>
              <w:ind w:firstLine="645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5.2.2.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Жалоба должна содержать следующую информацию:</w:t>
            </w:r>
          </w:p>
          <w:p w:rsidR="00745B3A" w:rsidRPr="00502B10" w:rsidRDefault="00745B3A" w:rsidP="001D2CB5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органа, предоставляющего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государственную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услугу, должностного лица органа, предоставляющего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государственную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услугу, либо муниципального служащего, решения и действия (бездействие) которых обжалуются;</w:t>
            </w:r>
          </w:p>
          <w:p w:rsidR="00745B3A" w:rsidRPr="00502B10" w:rsidRDefault="00745B3A" w:rsidP="001D2CB5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745B3A" w:rsidRPr="00502B10" w:rsidRDefault="00745B3A" w:rsidP="001D2CB5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об обжалуемых решениях и действиях (бездействии) органа, предоставляющего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государственную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услугу, его должностного лица, либо муниципального служащего;</w:t>
            </w:r>
          </w:p>
          <w:p w:rsidR="00745B3A" w:rsidRPr="00502B10" w:rsidRDefault="00745B3A" w:rsidP="001D2CB5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доводы, на основании которых заявитель не согласен с решением и действием (бездействием) органа, предоставляющего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государственную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услугу, его должностного лица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либо муниципального служащего.</w:t>
            </w:r>
          </w:p>
          <w:p w:rsidR="00745B3A" w:rsidRPr="00502B10" w:rsidRDefault="00745B3A" w:rsidP="001D2CB5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алоба, поступившая в орган, предоставляющий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государственную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государственную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услугу, должностного лица органа, предоставляющего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государственную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исправлений - в течение пяти рабочих дней со дня ее регистрации. Жалобы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жалобах вопросов.</w:t>
            </w:r>
          </w:p>
          <w:p w:rsidR="00745B3A" w:rsidRPr="00502B10" w:rsidRDefault="00745B3A" w:rsidP="00DF40EB">
            <w:pPr>
              <w:pStyle w:val="af3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Заявителем могут быть представлены документы (при наличии), подтверждающие доводы заявителя, либо их копии.</w:t>
            </w:r>
          </w:p>
          <w:p w:rsidR="00745B3A" w:rsidRPr="00502B10" w:rsidRDefault="00745B3A" w:rsidP="00602756">
            <w:pPr>
              <w:pStyle w:val="af3"/>
              <w:widowControl w:val="0"/>
              <w:tabs>
                <w:tab w:val="left" w:pos="1142"/>
              </w:tabs>
              <w:ind w:left="-15"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5.2.3.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</w:t>
            </w:r>
          </w:p>
          <w:p w:rsidR="00745B3A" w:rsidRPr="00502B10" w:rsidRDefault="00745B3A" w:rsidP="00602756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оформленная в соответствии с законодательством Российской Федерации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оверенность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45B3A" w:rsidRPr="00502B10" w:rsidRDefault="00745B3A" w:rsidP="00602756">
            <w:pPr>
              <w:pStyle w:val="af3"/>
              <w:widowControl w:val="0"/>
              <w:tabs>
                <w:tab w:val="left" w:pos="1142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5.2.4.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Заявитель может обратиться с жалобой, в том числе в следующих случаях:</w:t>
            </w:r>
          </w:p>
          <w:p w:rsidR="00745B3A" w:rsidRPr="00502B10" w:rsidRDefault="00745B3A" w:rsidP="00602756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нарушение срока регистрации запроса заявителя о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745B3A" w:rsidRPr="00502B10" w:rsidRDefault="00745B3A" w:rsidP="00602756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нарушение срока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745B3A" w:rsidRPr="00502B10" w:rsidRDefault="00745B3A" w:rsidP="00602756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требование представления заявителем документов, не предусмотренных нормативными правовыми актами Российской Федерации, Республики Крым и муниципального образования городской округ Армянск для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745B3A" w:rsidRPr="00502B10" w:rsidRDefault="00745B3A" w:rsidP="00602756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отказ в приеме документов, представление которых предусмотрено нормативными правовыми актами Российской Федерации, Республики Крым и муниципального образования городской округ Армянск для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услуги;</w:t>
            </w:r>
          </w:p>
          <w:p w:rsidR="00745B3A" w:rsidRPr="00502B10" w:rsidRDefault="00745B3A" w:rsidP="00602756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отказ в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услуги, если основания отказа не предусмотрены нормативными правовыми актами Российской Федерации, Республики Крым и муниципального образования городской округ Армянск;</w:t>
            </w:r>
          </w:p>
          <w:p w:rsidR="00745B3A" w:rsidRPr="00502B10" w:rsidRDefault="00745B3A" w:rsidP="00602756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требование внесения заявителем при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услуги платы, не предусмотренной нормативными правовыми актами Российской Федерации, Республики Крым и муниципального образования городской округ Армянск;</w:t>
            </w:r>
          </w:p>
          <w:p w:rsidR="00745B3A" w:rsidRPr="00502B10" w:rsidRDefault="00745B3A" w:rsidP="00602756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отказ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участвующего в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услуги, его должностного лица в исправлении допущенных опечаток и ошибок в выданных в результате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услуги документах либо нарушение установленного срока таких исправлений.</w:t>
            </w:r>
            <w:proofErr w:type="gramEnd"/>
          </w:p>
          <w:p w:rsidR="00745B3A" w:rsidRPr="00502B10" w:rsidRDefault="00745B3A" w:rsidP="00602756">
            <w:pPr>
              <w:pStyle w:val="af3"/>
              <w:widowControl w:val="0"/>
              <w:tabs>
                <w:tab w:val="left" w:pos="1142"/>
              </w:tabs>
              <w:ind w:left="-15"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5.2.5.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При обращении с устной жалобой ответ с согласия заявителя может быть дан устно в ходе личного приема, осущ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ествляемого заместителем главы А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дминистрации.</w:t>
            </w:r>
          </w:p>
          <w:p w:rsidR="00745B3A" w:rsidRPr="00502B10" w:rsidRDefault="00745B3A" w:rsidP="00602756">
            <w:pPr>
              <w:pStyle w:val="af3"/>
              <w:widowControl w:val="0"/>
              <w:tabs>
                <w:tab w:val="left" w:pos="1276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5.3.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Органы и должностные лица, которым направляется жалоба заявителя в досудебном (внесудебном) порядке. </w:t>
            </w:r>
          </w:p>
          <w:p w:rsidR="00745B3A" w:rsidRPr="00502B10" w:rsidRDefault="00745B3A" w:rsidP="00602756">
            <w:pPr>
              <w:pStyle w:val="af3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95"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Жалоба направляется главе А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дминистрации.</w:t>
            </w:r>
          </w:p>
          <w:p w:rsidR="00745B3A" w:rsidRPr="00502B10" w:rsidRDefault="00745B3A" w:rsidP="00602756">
            <w:pPr>
              <w:pStyle w:val="af3"/>
              <w:widowControl w:val="0"/>
              <w:tabs>
                <w:tab w:val="left" w:pos="1276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5.4.</w:t>
            </w:r>
            <w:r w:rsidRPr="00502B10">
              <w:rPr>
                <w:rStyle w:val="5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Результат досудебного (внесудебного) обжалования применительно к каждой процедуре либо инстанции обжалования.</w:t>
            </w:r>
          </w:p>
          <w:p w:rsidR="00745B3A" w:rsidRPr="00502B10" w:rsidRDefault="00745B3A" w:rsidP="00602756">
            <w:pPr>
              <w:pStyle w:val="af3"/>
              <w:widowControl w:val="0"/>
              <w:tabs>
                <w:tab w:val="left" w:pos="1142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5.4.1.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результатам рассмотрения жалобы орган, предоставляющий 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государственную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услугу, принимает одно из следующих решений:</w:t>
            </w:r>
          </w:p>
          <w:p w:rsidR="00745B3A" w:rsidRPr="00502B10" w:rsidRDefault="00745B3A" w:rsidP="00804F35">
            <w:pPr>
              <w:pStyle w:val="af3"/>
              <w:widowControl w:val="0"/>
              <w:tabs>
                <w:tab w:val="left" w:pos="1560"/>
              </w:tabs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5.4.1.1.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Удовлетворяет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жалобу, в том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отмены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принятого </w:t>
            </w:r>
            <w:r w:rsidRPr="00502B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решения, исправления допущенных опечаток и ошибок в выданных в результате предоставления</w:t>
            </w:r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услуги документах,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возврата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денежных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взимание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правовыми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актами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правовыми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актами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правовыми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актами, а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формах;</w:t>
            </w:r>
            <w:proofErr w:type="gramEnd"/>
          </w:p>
          <w:p w:rsidR="00745B3A" w:rsidRPr="00502B10" w:rsidRDefault="00745B3A" w:rsidP="00804F35">
            <w:pPr>
              <w:pStyle w:val="af3"/>
              <w:widowControl w:val="0"/>
              <w:tabs>
                <w:tab w:val="left" w:pos="1560"/>
              </w:tabs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5.4.1.2.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Отказывает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удовлетворении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жалобы</w:t>
            </w:r>
            <w:proofErr w:type="spellEnd"/>
            <w:r w:rsidRPr="00502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5B3A" w:rsidRDefault="00745B3A" w:rsidP="00804F35">
            <w:pPr>
              <w:pStyle w:val="af3"/>
              <w:widowControl w:val="0"/>
              <w:tabs>
                <w:tab w:val="left" w:pos="1142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5.4.2.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Заявитель вправе оспорить решения, действия (бездействие), принятые (осуществленные) при предоставлении 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услуги, путем подачи соответствующего заявления в суд в порядке, предусмотренном действующим законодательством Российской Федерации.</w:t>
            </w:r>
          </w:p>
          <w:p w:rsidR="00745B3A" w:rsidRPr="00502B10" w:rsidRDefault="00745B3A" w:rsidP="00804F35">
            <w:pPr>
              <w:pStyle w:val="af3"/>
              <w:widowControl w:val="0"/>
              <w:tabs>
                <w:tab w:val="left" w:pos="1142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5.4.3.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Не позднее дня, следующего за днем принятия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      </w:r>
          </w:p>
          <w:p w:rsidR="00745B3A" w:rsidRPr="00502B10" w:rsidRDefault="00745B3A" w:rsidP="00804F35">
            <w:pPr>
              <w:pStyle w:val="af3"/>
              <w:widowControl w:val="0"/>
              <w:tabs>
                <w:tab w:val="left" w:pos="1142"/>
              </w:tabs>
              <w:ind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sub_58"/>
            <w:r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5.4.4.</w:t>
            </w:r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случае установления в ходе или по результатам </w:t>
            </w:r>
            <w:proofErr w:type="gramStart"/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502B10"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      </w:r>
            <w:bookmarkEnd w:id="0"/>
          </w:p>
          <w:p w:rsidR="00745B3A" w:rsidRDefault="00745B3A" w:rsidP="00804F35">
            <w:pPr>
              <w:pStyle w:val="af3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709"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5B3A" w:rsidRDefault="00745B3A" w:rsidP="00804F35">
            <w:pPr>
              <w:pStyle w:val="af3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709" w:firstLine="660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5B3A" w:rsidRDefault="00745B3A" w:rsidP="00DF40EB">
            <w:pPr>
              <w:pStyle w:val="af3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709"/>
              <w:jc w:val="both"/>
              <w:rPr>
                <w:rStyle w:val="5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5B3A" w:rsidRPr="00D01641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Э.А.Мироненко</w:t>
            </w:r>
            <w:proofErr w:type="spellEnd"/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B3A" w:rsidRPr="00D01641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B3A" w:rsidRPr="00D01641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745B3A" w:rsidRPr="00D01641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делам несовершеннолетних </w:t>
            </w:r>
          </w:p>
          <w:p w:rsidR="00745B3A" w:rsidRPr="00D01641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защите их прав администрации</w:t>
            </w:r>
          </w:p>
          <w:p w:rsidR="00745B3A" w:rsidRPr="00D01641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Армянска Респуб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лики Крым                       </w:t>
            </w:r>
            <w:r w:rsidRPr="00D016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Е. И. Богданова</w:t>
            </w:r>
          </w:p>
          <w:p w:rsidR="00745B3A" w:rsidRPr="00D01641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B3A" w:rsidRPr="00D01641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B3A" w:rsidRPr="00D01641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B3A" w:rsidRPr="00D01641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B3A" w:rsidRPr="00D01641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B3A" w:rsidRPr="00D01641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B3A" w:rsidRPr="00D01641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B3A" w:rsidRPr="00D01641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74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745B3A" w:rsidRDefault="00745B3A" w:rsidP="00DF40EB">
            <w:pPr>
              <w:pStyle w:val="a6"/>
              <w:tabs>
                <w:tab w:val="left" w:pos="6035"/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74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</w:t>
            </w:r>
            <w:proofErr w:type="gramStart"/>
            <w:r w:rsidRPr="007471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45B3A" w:rsidRPr="007471D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7471DA">
              <w:rPr>
                <w:rFonts w:ascii="Times New Roman" w:hAnsi="Times New Roman" w:cs="Times New Roman"/>
                <w:sz w:val="24"/>
                <w:szCs w:val="24"/>
              </w:rPr>
              <w:t>исполнению государственной функции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в соответствии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с законодательством устройства детей,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в семьи граждан Российской Федерации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 – схема выполнения административных процедур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предоставлении государственной услуги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</w:t>
            </w:r>
            <w:r w:rsidRPr="0078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государственной функции по организации в соответствии с законодательством устройства детей, оставшихся без попечения родителей в семьи граждан Российской Федерации»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55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50"/>
            </w:tblGrid>
            <w:tr w:rsidR="00745B3A" w:rsidRPr="0078420F">
              <w:tc>
                <w:tcPr>
                  <w:tcW w:w="9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3A" w:rsidRPr="0078420F" w:rsidRDefault="00745B3A" w:rsidP="00DF40EB">
                  <w:pPr>
                    <w:pStyle w:val="a6"/>
                    <w:tabs>
                      <w:tab w:val="left" w:pos="9921"/>
                      <w:tab w:val="left" w:pos="1188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 регистрация заявлений</w:t>
                  </w:r>
                </w:p>
              </w:tc>
            </w:tr>
            <w:tr w:rsidR="00745B3A" w:rsidRPr="0078420F">
              <w:tc>
                <w:tcPr>
                  <w:tcW w:w="9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3A" w:rsidRPr="0078420F" w:rsidRDefault="00577252" w:rsidP="00DF40EB">
                  <w:pPr>
                    <w:pStyle w:val="a6"/>
                    <w:tabs>
                      <w:tab w:val="left" w:pos="9921"/>
                      <w:tab w:val="left" w:pos="1188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_x0000_s1026" type="#_x0000_t67" style="position:absolute;left:0;text-align:left;margin-left:248.05pt;margin-top:2.55pt;width:23.15pt;height:18.8pt;z-index:251658240;mso-position-horizontal-relative:text;mso-position-vertical-relative:text">
                        <v:textbox style="layout-flow:vertical-ideographic"/>
                      </v:shape>
                    </w:pict>
                  </w:r>
                </w:p>
              </w:tc>
            </w:tr>
            <w:tr w:rsidR="00745B3A" w:rsidRPr="0078420F">
              <w:tc>
                <w:tcPr>
                  <w:tcW w:w="9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3A" w:rsidRPr="0078420F" w:rsidRDefault="00745B3A" w:rsidP="00DF40EB">
                  <w:pPr>
                    <w:pStyle w:val="a6"/>
                    <w:tabs>
                      <w:tab w:val="left" w:pos="9921"/>
                      <w:tab w:val="left" w:pos="1188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Обработка заявлений и  направление межведомственных запросов</w:t>
                  </w:r>
                </w:p>
              </w:tc>
            </w:tr>
            <w:tr w:rsidR="00745B3A" w:rsidRPr="0078420F">
              <w:tc>
                <w:tcPr>
                  <w:tcW w:w="9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3A" w:rsidRPr="0078420F" w:rsidRDefault="00577252" w:rsidP="00DF40EB">
                  <w:pPr>
                    <w:pStyle w:val="a6"/>
                    <w:tabs>
                      <w:tab w:val="left" w:pos="9921"/>
                      <w:tab w:val="left" w:pos="1188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_x0000_s1027" type="#_x0000_t67" style="position:absolute;left:0;text-align:left;margin-left:248.05pt;margin-top:3.5pt;width:23.15pt;height:18.8pt;z-index:251659264;mso-position-horizontal-relative:text;mso-position-vertical-relative:text">
                        <v:textbox style="layout-flow:vertical-ideographic"/>
                      </v:shape>
                    </w:pict>
                  </w:r>
                </w:p>
              </w:tc>
            </w:tr>
            <w:tr w:rsidR="00745B3A" w:rsidRPr="0078420F">
              <w:tc>
                <w:tcPr>
                  <w:tcW w:w="9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3A" w:rsidRPr="0078420F" w:rsidRDefault="00745B3A" w:rsidP="00DF40EB">
                  <w:pPr>
                    <w:pStyle w:val="a6"/>
                    <w:tabs>
                      <w:tab w:val="left" w:pos="9921"/>
                      <w:tab w:val="left" w:pos="1188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</w:t>
                  </w: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формление результата предоставления государственной услуги</w:t>
                  </w:r>
                </w:p>
              </w:tc>
            </w:tr>
            <w:tr w:rsidR="00745B3A" w:rsidRPr="0078420F">
              <w:tc>
                <w:tcPr>
                  <w:tcW w:w="9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3A" w:rsidRPr="0078420F" w:rsidRDefault="00577252" w:rsidP="00DF40EB">
                  <w:pPr>
                    <w:pStyle w:val="a6"/>
                    <w:tabs>
                      <w:tab w:val="left" w:pos="9921"/>
                      <w:tab w:val="left" w:pos="1188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_x0000_s1028" type="#_x0000_t67" style="position:absolute;left:0;text-align:left;margin-left:248.05pt;margin-top:3.95pt;width:23.15pt;height:18.8pt;z-index:251660288;mso-position-horizontal-relative:text;mso-position-vertical-relative:text">
                        <v:textbox style="layout-flow:vertical-ideographic"/>
                      </v:shape>
                    </w:pict>
                  </w:r>
                </w:p>
              </w:tc>
            </w:tr>
            <w:tr w:rsidR="00745B3A" w:rsidRPr="0078420F">
              <w:tc>
                <w:tcPr>
                  <w:tcW w:w="9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3A" w:rsidRPr="0078420F" w:rsidRDefault="00745B3A" w:rsidP="00DF40EB">
                  <w:pPr>
                    <w:pStyle w:val="a6"/>
                    <w:tabs>
                      <w:tab w:val="left" w:pos="9921"/>
                      <w:tab w:val="left" w:pos="1188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Выдача результата предоставления государственной услуги заявителю</w:t>
                  </w:r>
                </w:p>
              </w:tc>
            </w:tr>
          </w:tbl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делам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несовершеннолетних и защите их прав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города Армянска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proofErr w:type="spellStart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Е.И.Богданова</w:t>
            </w:r>
            <w:proofErr w:type="spellEnd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Приложение 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74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</w:t>
            </w:r>
            <w:proofErr w:type="gramStart"/>
            <w:r w:rsidRPr="007471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45B3A" w:rsidRPr="007471D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7471DA">
              <w:rPr>
                <w:rFonts w:ascii="Times New Roman" w:hAnsi="Times New Roman" w:cs="Times New Roman"/>
                <w:sz w:val="24"/>
                <w:szCs w:val="24"/>
              </w:rPr>
              <w:t>исполнению государственной функции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в соответствии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с законодательством устройства детей,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в семьи граждан Российской Федерации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45B3A" w:rsidRDefault="00745B3A" w:rsidP="00BD0338">
            <w:pPr>
              <w:pStyle w:val="ConsPlusNonformat"/>
              <w:widowControl/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Главе администрации г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орода Армянска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745B3A" w:rsidRDefault="00745B3A" w:rsidP="005535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45B3A" w:rsidRPr="0078420F" w:rsidRDefault="00745B3A" w:rsidP="005535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B3A" w:rsidRDefault="00745B3A" w:rsidP="00BD03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__________________________________________                      </w:t>
            </w:r>
          </w:p>
          <w:p w:rsidR="00745B3A" w:rsidRPr="0078420F" w:rsidRDefault="00745B3A" w:rsidP="00BD03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полностью)</w:t>
            </w:r>
          </w:p>
          <w:p w:rsidR="00745B3A" w:rsidRPr="0078420F" w:rsidRDefault="00745B3A" w:rsidP="00BD03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роживающей</w:t>
            </w:r>
            <w:proofErr w:type="gramEnd"/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(его) по адресу: </w:t>
            </w:r>
          </w:p>
          <w:p w:rsidR="00745B3A" w:rsidRPr="0078420F" w:rsidRDefault="00745B3A" w:rsidP="005535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РК, </w:t>
            </w:r>
            <w:proofErr w:type="spellStart"/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рмянск</w:t>
            </w:r>
            <w:proofErr w:type="spellEnd"/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ул.___________________________</w:t>
            </w:r>
          </w:p>
          <w:p w:rsidR="00745B3A" w:rsidRPr="0078420F" w:rsidRDefault="00745B3A" w:rsidP="0055356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B3A" w:rsidRPr="0078420F" w:rsidRDefault="00745B3A" w:rsidP="00584B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Тел.______________________________________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45B3A" w:rsidRPr="0078420F" w:rsidRDefault="00745B3A" w:rsidP="00DF40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Гражданство ____________ Документ, удостоверяющий личность: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45B3A" w:rsidRPr="0078420F" w:rsidRDefault="00745B3A" w:rsidP="00DF40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(когда и кем </w:t>
            </w:r>
            <w:proofErr w:type="gramStart"/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место жительства 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(адрес места жительства, подтвержденный регистрацией) 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место пребывания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(адрес места фактического проживания)</w:t>
            </w:r>
          </w:p>
          <w:p w:rsidR="00745B3A" w:rsidRPr="0078420F" w:rsidRDefault="00745B3A" w:rsidP="00DF40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┌─┐</w:t>
            </w:r>
          </w:p>
          <w:p w:rsidR="00745B3A" w:rsidRPr="0078420F" w:rsidRDefault="00745B3A" w:rsidP="00DF40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│   │ прошу выдать мне заключение о возможности быть опекуном</w:t>
            </w:r>
          </w:p>
          <w:p w:rsidR="00745B3A" w:rsidRPr="0078420F" w:rsidRDefault="00745B3A" w:rsidP="00DF40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└─┘ (попечителем)</w:t>
            </w:r>
          </w:p>
          <w:p w:rsidR="00745B3A" w:rsidRPr="0078420F" w:rsidRDefault="00745B3A" w:rsidP="00DF40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┌─┐</w:t>
            </w:r>
          </w:p>
          <w:p w:rsidR="00745B3A" w:rsidRPr="0078420F" w:rsidRDefault="00745B3A" w:rsidP="00DF40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│   │ прошу выдать мне заключение о возможности быть приемным</w:t>
            </w:r>
          </w:p>
          <w:p w:rsidR="00745B3A" w:rsidRPr="0078420F" w:rsidRDefault="00745B3A" w:rsidP="00DF40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└─┘ родителем</w:t>
            </w:r>
          </w:p>
          <w:p w:rsidR="00745B3A" w:rsidRPr="0078420F" w:rsidRDefault="00745B3A" w:rsidP="00DF40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┌─┐</w:t>
            </w:r>
          </w:p>
          <w:p w:rsidR="00745B3A" w:rsidRPr="0078420F" w:rsidRDefault="00745B3A" w:rsidP="00DF40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│   │ прошу передать мне под опеку (попечительство)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45B3A" w:rsidRPr="0078420F" w:rsidRDefault="00745B3A" w:rsidP="00DF40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└─┘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45B3A" w:rsidRPr="0078420F" w:rsidRDefault="00745B3A" w:rsidP="00DF40EB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ребенка (детей), число, месяц, год рождения)</w:t>
            </w:r>
            <w:proofErr w:type="gramEnd"/>
          </w:p>
          <w:p w:rsidR="00745B3A" w:rsidRPr="0078420F" w:rsidRDefault="00745B3A" w:rsidP="00DF40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┌─┐</w:t>
            </w:r>
          </w:p>
          <w:p w:rsidR="00745B3A" w:rsidRPr="0078420F" w:rsidRDefault="00745B3A" w:rsidP="00DF40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│   │ прошу передать мне под опеку (попечительство) на возмездной основе</w:t>
            </w:r>
          </w:p>
          <w:p w:rsidR="00745B3A" w:rsidRPr="0078420F" w:rsidRDefault="00745B3A" w:rsidP="00DF40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└─┘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ребенка (детей), число, месяц, год рождения</w:t>
            </w:r>
            <w:proofErr w:type="gramEnd"/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Материальные возможности, жилищные условия, состояние здоровья и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характер работы позволяют мне взять ребенка (детей) под опеку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(попечительство) либо принять в семью на воспитание в иных установленных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семейным законодательством Российской Федерации формах.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Дополнительно могу сообщить о себе следующее: ________________________</w:t>
            </w:r>
          </w:p>
          <w:p w:rsidR="00745B3A" w:rsidRPr="0078420F" w:rsidRDefault="00745B3A" w:rsidP="006613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(указывается наличие у гражданина необходимых знаний и навыков в воспитании детей, в том числе информация о наличии документов об образовании, о профессиональной деятельности, о прохождении программ подготовки кандидатов в опекуны или попечители и т.д.)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45B3A" w:rsidRPr="0078420F" w:rsidRDefault="00745B3A" w:rsidP="00DF40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даю согласие на обработку и использование моих  персональных  данных, содержащихся в настоящем заявлении и в представленных мною документах.</w:t>
            </w:r>
            <w:proofErr w:type="gramEnd"/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__________________</w:t>
            </w:r>
          </w:p>
          <w:p w:rsidR="00745B3A" w:rsidRPr="0078420F" w:rsidRDefault="00745B3A" w:rsidP="00DF40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(подпись, дата)</w:t>
            </w:r>
          </w:p>
          <w:p w:rsidR="00745B3A" w:rsidRPr="0078420F" w:rsidRDefault="00745B3A" w:rsidP="00DF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защите их прав администрации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Армянска Респу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блики Крым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proofErr w:type="spellStart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Е.И.Богданова</w:t>
            </w:r>
            <w:proofErr w:type="spellEnd"/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Приложение 3</w:t>
            </w: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74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</w:t>
            </w:r>
            <w:proofErr w:type="gramStart"/>
            <w:r w:rsidRPr="007471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45B3A" w:rsidRPr="007471D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7471DA">
              <w:rPr>
                <w:rFonts w:ascii="Times New Roman" w:hAnsi="Times New Roman" w:cs="Times New Roman"/>
                <w:sz w:val="24"/>
                <w:szCs w:val="24"/>
              </w:rPr>
              <w:t>исполнению государственной функции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в соответствии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с законодательством устройства детей,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 xml:space="preserve"> в семьи граждан Российской Федерации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Бланк органа опеки и попечительства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обследования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"__" ___________ 20__ г.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должность лица, проводившего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обследование____________________________________________________________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Проводилось обследование условий жизни_________________________________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(фамилия, имя, отчеств</w:t>
            </w:r>
            <w:proofErr w:type="gramStart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наличии) дата рождения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личность:______________________ 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серия_______________№_______________________________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(когда и кем выдан)</w:t>
            </w:r>
          </w:p>
          <w:p w:rsidR="00745B3A" w:rsidRPr="0078420F" w:rsidRDefault="00745B3A" w:rsidP="00432D0D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(адрес места жительства, подтвержденный регистрацией)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есто п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ребывания_________________________________________________________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(адрес места фактического проживания и проведения обследования)</w:t>
            </w:r>
          </w:p>
          <w:p w:rsidR="00745B3A" w:rsidRPr="0078420F" w:rsidRDefault="00745B3A" w:rsidP="004D2EF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которой проживает____________________________________________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____________________,_______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Составляет ______</w:t>
            </w:r>
            <w:proofErr w:type="spellStart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состоит из ___ комнат, размер каждой комнаты:____ кв.м,____кв.м,____</w:t>
            </w:r>
            <w:proofErr w:type="spellStart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на___этаже</w:t>
            </w:r>
            <w:proofErr w:type="spellEnd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____ этажном доме.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дома (кирпичный, панельный, деревянный и т.п.; в нормальном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состоянии, ветхий, аварийный; комнаты сухие, светлые, проходные, количество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 и пр.) </w:t>
            </w:r>
            <w:proofErr w:type="gramEnd"/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Благоустройство дома и жилой площади (водопровод, канализация, какое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отопление, газ, ванна, лифт, телефон и т.д.): _____________________________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proofErr w:type="gramEnd"/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Санитарно-гигиен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ическое состояние жилой площади (хорошее, 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еудовлетворительное)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для ребенка отдельной комнаты, уголка, места для сна, игр, занятий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площади проживают (зарегистрированы в установленном порядке и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проживают фактически):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660" w:type="dxa"/>
              <w:tblCellSpacing w:w="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2120"/>
              <w:gridCol w:w="1417"/>
              <w:gridCol w:w="2410"/>
              <w:gridCol w:w="2268"/>
              <w:gridCol w:w="1445"/>
            </w:tblGrid>
            <w:tr w:rsidR="00745B3A" w:rsidRPr="0078420F">
              <w:trPr>
                <w:trHeight w:val="1614"/>
                <w:tblCellSpacing w:w="0" w:type="dxa"/>
              </w:trPr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9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Фамилия, имя, </w:t>
                  </w: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отчество (при </w:t>
                  </w: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наличии)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9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Год </w:t>
                  </w: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рождения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 </w:t>
                  </w: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должность или место</w:t>
                  </w: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учебы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Родственное</w:t>
                  </w: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отношение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9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какого </w:t>
                  </w: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времени </w:t>
                  </w: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проживает на </w:t>
                  </w: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данной жилой </w:t>
                  </w: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площади</w:t>
                  </w:r>
                </w:p>
              </w:tc>
            </w:tr>
            <w:tr w:rsidR="00745B3A" w:rsidRPr="0078420F">
              <w:trPr>
                <w:trHeight w:val="537"/>
                <w:tblCellSpacing w:w="0" w:type="dxa"/>
              </w:trPr>
              <w:tc>
                <w:tcPr>
                  <w:tcW w:w="21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9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9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9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9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9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745B3A" w:rsidRPr="0078420F">
              <w:trPr>
                <w:trHeight w:val="553"/>
                <w:tblCellSpacing w:w="0" w:type="dxa"/>
              </w:trPr>
              <w:tc>
                <w:tcPr>
                  <w:tcW w:w="21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7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7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7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7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7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20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745B3A" w:rsidRPr="0078420F">
              <w:trPr>
                <w:trHeight w:val="804"/>
                <w:tblCellSpacing w:w="0" w:type="dxa"/>
              </w:trPr>
              <w:tc>
                <w:tcPr>
                  <w:tcW w:w="21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7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7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7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7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7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5B3A" w:rsidRPr="0078420F">
              <w:trPr>
                <w:trHeight w:val="819"/>
                <w:tblCellSpacing w:w="0" w:type="dxa"/>
              </w:trPr>
              <w:tc>
                <w:tcPr>
                  <w:tcW w:w="212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7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7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7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7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B3A" w:rsidRPr="0078420F" w:rsidRDefault="00745B3A" w:rsidP="00DF40EB">
                  <w:pPr>
                    <w:tabs>
                      <w:tab w:val="left" w:pos="9921"/>
                      <w:tab w:val="left" w:pos="11880"/>
                    </w:tabs>
                    <w:spacing w:after="240" w:line="7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Отношения, сложившиеся между членами семьи гражданина______________________________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(характер взаимоотношений между членами семьи, особенности общения с детьми, детей между собой и т.д.)</w:t>
            </w: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Личные качества гражданина (особенности характера, общая культура, наличие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опыта общения с детьми и т.д.) ____________________________________________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Мотивы гражданина для принятия несовершеннолетнего в семью________________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Дополнительные данные обследования_______________________________________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Условия жизни гражданина, выразившего желание стать опекуном или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попечителем несовершеннолетнего гражданина либо принять детей, оставшихся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без попечения родителей, в семью на воспитание в иных установленных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семейным законодательством Российской Федерации формах,___________________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удовлетворительные</w:t>
            </w:r>
            <w:proofErr w:type="gramEnd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неудовлетворительные с указанием конкретных обстоятельств)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лица, проводившего обследование___________________________________ 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(руководитель управления (подпись) (Ф.И.О.) образования)</w:t>
            </w: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«Утверждаю» </w:t>
            </w: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защите их прав администрации </w:t>
            </w: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Армянска Республики Крым              _____________________</w:t>
            </w: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left="-2" w:firstLine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защите их прав администрации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города Армянска Республики Крым                                                                  </w:t>
            </w:r>
            <w:proofErr w:type="spellStart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Е.И.Богданова</w:t>
            </w:r>
            <w:proofErr w:type="spellEnd"/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ind w:left="46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ind w:left="46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по исполнению государственной функции по организации в соответствии с законодательством</w:t>
            </w:r>
            <w:proofErr w:type="gramEnd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устройства детей, оставшихся без попечения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20F">
              <w:rPr>
                <w:rFonts w:ascii="Times New Roman" w:hAnsi="Times New Roman" w:cs="Times New Roman"/>
                <w:sz w:val="24"/>
                <w:szCs w:val="24"/>
              </w:rPr>
              <w:t>родителей в семьи граждан Российской Федерации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Бланк органа опеки и попечительства</w:t>
            </w: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органа опеки и попечительства, </w:t>
            </w:r>
            <w:proofErr w:type="gramStart"/>
            <w:r w:rsidRPr="00784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выданное</w:t>
            </w:r>
            <w:proofErr w:type="gramEnd"/>
            <w:r w:rsidRPr="007842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месту жительства гражданина, о возможности гражданина быть усыновителем, опекуном (попечителем) или приемным родителем*</w:t>
            </w: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Ф.И.О.(полностью)___________________________________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рожденияо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ждения:_______________________________________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(полностью____________________________________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proofErr w:type="gramEnd"/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рождения: 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Default="00745B3A" w:rsidP="00D023A6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(место жительства, индекс) __________________________________________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семьи (состав, длительность брака (при наличии повторного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брака указать наличие детей от предыдущего брака), опыт общения с детьми,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взаимоотношения между членами семьи, наличие близких родственников и их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отношение к усыновлению (удочерению), характерологические особенности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кандидатов в усыновители); при усыновлении (удочерении) ребенка одним из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супругов указать наличие согласия второго супруга на усыновление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(удочерение)).</w:t>
            </w:r>
            <w:proofErr w:type="gramEnd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Образование и профессиональная деятельность _______________________________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Характеристика состояния здоровья (общее состояние здоровья, отсутствие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заболеваний, препят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ствующих усыновлению (удочерению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)) 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Материальное положение (имущество, размер заработной платы, иные виды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доходов, соотношение размера дохода с прожиточным минимумом, установленным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регионе) 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Мотивы для приема ребенка на воспитание в семью 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745B3A" w:rsidRDefault="00745B3A" w:rsidP="00D023A6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Пожелания граждан по кандидатуре ребенка (пол, возраст, особенности характера, внешности, согласие кандидатов в усыновители на усыновление (удочерение) ребенка, имеющего отклонения в развитии) 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о возможности/невозможности граждан 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45B3A" w:rsidRPr="0078420F" w:rsidRDefault="00745B3A" w:rsidP="00901EBF">
            <w:pPr>
              <w:pStyle w:val="a6"/>
              <w:tabs>
                <w:tab w:val="left" w:pos="9921"/>
                <w:tab w:val="left" w:pos="118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(Ф.И.О. заявителя (ей))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быть кандидато</w:t>
            </w:r>
            <w:proofErr w:type="gramStart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в усыновители (опекуны, приемные родители):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М.П.</w:t>
            </w:r>
          </w:p>
          <w:p w:rsidR="00745B3A" w:rsidRPr="0078420F" w:rsidRDefault="00745B3A" w:rsidP="00901EBF">
            <w:pPr>
              <w:pStyle w:val="a6"/>
              <w:tabs>
                <w:tab w:val="left" w:pos="9921"/>
                <w:tab w:val="left" w:pos="118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                                         __________________________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должность, Ф.И.О.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д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ата, подпись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Указывается конкретная форма семейного устройства.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защите их прав администрации </w:t>
            </w: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мянска Республики 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Крым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784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Е.И.Богданова</w:t>
            </w:r>
            <w:proofErr w:type="spellEnd"/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745B3A" w:rsidRPr="0078420F" w:rsidRDefault="00745B3A" w:rsidP="00DF40EB">
            <w:pPr>
              <w:pStyle w:val="a6"/>
              <w:tabs>
                <w:tab w:val="left" w:pos="9921"/>
                <w:tab w:val="left" w:pos="118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5B3A" w:rsidRPr="0078420F" w:rsidRDefault="00745B3A" w:rsidP="00DF40EB">
            <w:pPr>
              <w:tabs>
                <w:tab w:val="left" w:pos="9921"/>
                <w:tab w:val="left" w:pos="11880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B3A" w:rsidRPr="00577252" w:rsidRDefault="00745B3A" w:rsidP="00577252">
      <w:pPr>
        <w:pStyle w:val="a6"/>
        <w:tabs>
          <w:tab w:val="left" w:pos="9921"/>
          <w:tab w:val="left" w:pos="1188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45B3A" w:rsidRPr="00577252" w:rsidSect="002B7973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3A" w:rsidRDefault="00745B3A" w:rsidP="00447BB1">
      <w:pPr>
        <w:spacing w:after="0" w:line="240" w:lineRule="auto"/>
      </w:pPr>
      <w:r>
        <w:separator/>
      </w:r>
    </w:p>
  </w:endnote>
  <w:endnote w:type="continuationSeparator" w:id="0">
    <w:p w:rsidR="00745B3A" w:rsidRDefault="00745B3A" w:rsidP="0044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3A" w:rsidRDefault="00745B3A" w:rsidP="00447BB1">
      <w:pPr>
        <w:spacing w:after="0" w:line="240" w:lineRule="auto"/>
      </w:pPr>
      <w:r>
        <w:separator/>
      </w:r>
    </w:p>
  </w:footnote>
  <w:footnote w:type="continuationSeparator" w:id="0">
    <w:p w:rsidR="00745B3A" w:rsidRDefault="00745B3A" w:rsidP="0044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A" w:rsidRDefault="00745B3A" w:rsidP="003D3E78">
    <w:pPr>
      <w:pStyle w:val="a7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77252">
      <w:rPr>
        <w:rStyle w:val="af0"/>
        <w:noProof/>
      </w:rPr>
      <w:t>22</w:t>
    </w:r>
    <w:r>
      <w:rPr>
        <w:rStyle w:val="af0"/>
      </w:rPr>
      <w:fldChar w:fldCharType="end"/>
    </w:r>
  </w:p>
  <w:p w:rsidR="00745B3A" w:rsidRDefault="00745B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EAA7976"/>
    <w:lvl w:ilvl="0">
      <w:start w:val="1"/>
      <w:numFmt w:val="decimal"/>
      <w:lvlText w:val="%1."/>
      <w:lvlJc w:val="left"/>
      <w:pPr>
        <w:tabs>
          <w:tab w:val="num" w:pos="0"/>
        </w:tabs>
        <w:ind w:firstLine="34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firstLine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31" w:firstLine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firstLine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firstLine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firstLine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612730F"/>
    <w:multiLevelType w:val="multilevel"/>
    <w:tmpl w:val="A8C2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C4B7C"/>
    <w:multiLevelType w:val="multilevel"/>
    <w:tmpl w:val="3B988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723CA"/>
    <w:multiLevelType w:val="hybridMultilevel"/>
    <w:tmpl w:val="DE060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036E7"/>
    <w:multiLevelType w:val="multilevel"/>
    <w:tmpl w:val="0FB27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C322D"/>
    <w:multiLevelType w:val="hybridMultilevel"/>
    <w:tmpl w:val="3F18EC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3D4864"/>
    <w:multiLevelType w:val="multilevel"/>
    <w:tmpl w:val="42D42C2E"/>
    <w:lvl w:ilvl="0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firstLine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firstLine="72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12B1AA6"/>
    <w:multiLevelType w:val="multilevel"/>
    <w:tmpl w:val="180617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033A2"/>
    <w:multiLevelType w:val="multilevel"/>
    <w:tmpl w:val="17740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83A18"/>
    <w:multiLevelType w:val="hybridMultilevel"/>
    <w:tmpl w:val="51DAA1AC"/>
    <w:lvl w:ilvl="0" w:tplc="23ACDD7A">
      <w:start w:val="1"/>
      <w:numFmt w:val="decimal"/>
      <w:lvlText w:val="%1)"/>
      <w:lvlJc w:val="left"/>
      <w:pPr>
        <w:ind w:left="629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49" w:hanging="360"/>
      </w:pPr>
    </w:lvl>
    <w:lvl w:ilvl="2" w:tplc="0419001B">
      <w:start w:val="1"/>
      <w:numFmt w:val="lowerRoman"/>
      <w:lvlText w:val="%3."/>
      <w:lvlJc w:val="right"/>
      <w:pPr>
        <w:ind w:left="2069" w:hanging="180"/>
      </w:pPr>
    </w:lvl>
    <w:lvl w:ilvl="3" w:tplc="0419000F">
      <w:start w:val="1"/>
      <w:numFmt w:val="decimal"/>
      <w:lvlText w:val="%4."/>
      <w:lvlJc w:val="left"/>
      <w:pPr>
        <w:ind w:left="2789" w:hanging="360"/>
      </w:pPr>
    </w:lvl>
    <w:lvl w:ilvl="4" w:tplc="04190019">
      <w:start w:val="1"/>
      <w:numFmt w:val="lowerLetter"/>
      <w:lvlText w:val="%5."/>
      <w:lvlJc w:val="left"/>
      <w:pPr>
        <w:ind w:left="3509" w:hanging="360"/>
      </w:pPr>
    </w:lvl>
    <w:lvl w:ilvl="5" w:tplc="0419001B">
      <w:start w:val="1"/>
      <w:numFmt w:val="lowerRoman"/>
      <w:lvlText w:val="%6."/>
      <w:lvlJc w:val="right"/>
      <w:pPr>
        <w:ind w:left="4229" w:hanging="180"/>
      </w:pPr>
    </w:lvl>
    <w:lvl w:ilvl="6" w:tplc="0419000F">
      <w:start w:val="1"/>
      <w:numFmt w:val="decimal"/>
      <w:lvlText w:val="%7."/>
      <w:lvlJc w:val="left"/>
      <w:pPr>
        <w:ind w:left="4949" w:hanging="360"/>
      </w:pPr>
    </w:lvl>
    <w:lvl w:ilvl="7" w:tplc="04190019">
      <w:start w:val="1"/>
      <w:numFmt w:val="lowerLetter"/>
      <w:lvlText w:val="%8."/>
      <w:lvlJc w:val="left"/>
      <w:pPr>
        <w:ind w:left="5669" w:hanging="360"/>
      </w:pPr>
    </w:lvl>
    <w:lvl w:ilvl="8" w:tplc="0419001B">
      <w:start w:val="1"/>
      <w:numFmt w:val="lowerRoman"/>
      <w:lvlText w:val="%9."/>
      <w:lvlJc w:val="right"/>
      <w:pPr>
        <w:ind w:left="6389" w:hanging="180"/>
      </w:pPr>
    </w:lvl>
  </w:abstractNum>
  <w:abstractNum w:abstractNumId="10">
    <w:nsid w:val="7AAC58BB"/>
    <w:multiLevelType w:val="hybridMultilevel"/>
    <w:tmpl w:val="9D20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AB0"/>
    <w:rsid w:val="00000F99"/>
    <w:rsid w:val="00003C1F"/>
    <w:rsid w:val="0000436C"/>
    <w:rsid w:val="00004B92"/>
    <w:rsid w:val="0000518C"/>
    <w:rsid w:val="00011211"/>
    <w:rsid w:val="00016B1E"/>
    <w:rsid w:val="00017920"/>
    <w:rsid w:val="000202F8"/>
    <w:rsid w:val="000206A3"/>
    <w:rsid w:val="00020A7E"/>
    <w:rsid w:val="00023177"/>
    <w:rsid w:val="0002540E"/>
    <w:rsid w:val="000265F2"/>
    <w:rsid w:val="0003110B"/>
    <w:rsid w:val="0003115B"/>
    <w:rsid w:val="0004033A"/>
    <w:rsid w:val="00040888"/>
    <w:rsid w:val="00040AAD"/>
    <w:rsid w:val="00044002"/>
    <w:rsid w:val="0004669B"/>
    <w:rsid w:val="00047BC7"/>
    <w:rsid w:val="00050818"/>
    <w:rsid w:val="000528B9"/>
    <w:rsid w:val="0005648A"/>
    <w:rsid w:val="00057323"/>
    <w:rsid w:val="00060E79"/>
    <w:rsid w:val="00061037"/>
    <w:rsid w:val="00064BBF"/>
    <w:rsid w:val="000760D8"/>
    <w:rsid w:val="00081D81"/>
    <w:rsid w:val="0008256B"/>
    <w:rsid w:val="0008258F"/>
    <w:rsid w:val="00082CD4"/>
    <w:rsid w:val="00082F40"/>
    <w:rsid w:val="00085536"/>
    <w:rsid w:val="00086FE4"/>
    <w:rsid w:val="0008708B"/>
    <w:rsid w:val="000874D5"/>
    <w:rsid w:val="0009218C"/>
    <w:rsid w:val="00092E4A"/>
    <w:rsid w:val="0009592B"/>
    <w:rsid w:val="000A4718"/>
    <w:rsid w:val="000B083D"/>
    <w:rsid w:val="000B354C"/>
    <w:rsid w:val="000B72DA"/>
    <w:rsid w:val="000B7FD6"/>
    <w:rsid w:val="000C0168"/>
    <w:rsid w:val="000C01A8"/>
    <w:rsid w:val="000C4FAF"/>
    <w:rsid w:val="000C62AF"/>
    <w:rsid w:val="000C6427"/>
    <w:rsid w:val="000C6EDC"/>
    <w:rsid w:val="000D5933"/>
    <w:rsid w:val="000D7972"/>
    <w:rsid w:val="000E27BD"/>
    <w:rsid w:val="000E33B6"/>
    <w:rsid w:val="000F0277"/>
    <w:rsid w:val="000F212F"/>
    <w:rsid w:val="000F48F6"/>
    <w:rsid w:val="000F4AC2"/>
    <w:rsid w:val="000F637B"/>
    <w:rsid w:val="000F6CE7"/>
    <w:rsid w:val="000F6E10"/>
    <w:rsid w:val="00105B23"/>
    <w:rsid w:val="00114326"/>
    <w:rsid w:val="001210B9"/>
    <w:rsid w:val="0012411F"/>
    <w:rsid w:val="00124767"/>
    <w:rsid w:val="00127547"/>
    <w:rsid w:val="0013028E"/>
    <w:rsid w:val="00132D7C"/>
    <w:rsid w:val="0013425E"/>
    <w:rsid w:val="00135592"/>
    <w:rsid w:val="001373B4"/>
    <w:rsid w:val="00137523"/>
    <w:rsid w:val="0014241C"/>
    <w:rsid w:val="00142555"/>
    <w:rsid w:val="001440B1"/>
    <w:rsid w:val="00144604"/>
    <w:rsid w:val="00144F1D"/>
    <w:rsid w:val="00152D41"/>
    <w:rsid w:val="001562C8"/>
    <w:rsid w:val="001563EC"/>
    <w:rsid w:val="00156E9B"/>
    <w:rsid w:val="001572F6"/>
    <w:rsid w:val="00162944"/>
    <w:rsid w:val="00163129"/>
    <w:rsid w:val="00164B0D"/>
    <w:rsid w:val="00164C96"/>
    <w:rsid w:val="00172C46"/>
    <w:rsid w:val="001750E1"/>
    <w:rsid w:val="0017791C"/>
    <w:rsid w:val="00177B80"/>
    <w:rsid w:val="00177B9E"/>
    <w:rsid w:val="001814A9"/>
    <w:rsid w:val="00191EFF"/>
    <w:rsid w:val="001929AD"/>
    <w:rsid w:val="00193C6A"/>
    <w:rsid w:val="001947D6"/>
    <w:rsid w:val="001952E0"/>
    <w:rsid w:val="001A6BCF"/>
    <w:rsid w:val="001A6FEF"/>
    <w:rsid w:val="001B02EE"/>
    <w:rsid w:val="001B05F7"/>
    <w:rsid w:val="001B0693"/>
    <w:rsid w:val="001B109A"/>
    <w:rsid w:val="001B4277"/>
    <w:rsid w:val="001B5A7B"/>
    <w:rsid w:val="001B75F3"/>
    <w:rsid w:val="001B7A50"/>
    <w:rsid w:val="001C3648"/>
    <w:rsid w:val="001C425A"/>
    <w:rsid w:val="001C43C2"/>
    <w:rsid w:val="001D1D66"/>
    <w:rsid w:val="001D2CB5"/>
    <w:rsid w:val="001D49DB"/>
    <w:rsid w:val="001D503A"/>
    <w:rsid w:val="001F693D"/>
    <w:rsid w:val="001F7D3E"/>
    <w:rsid w:val="00204166"/>
    <w:rsid w:val="00207608"/>
    <w:rsid w:val="002121AA"/>
    <w:rsid w:val="002303D5"/>
    <w:rsid w:val="00230A69"/>
    <w:rsid w:val="00235352"/>
    <w:rsid w:val="002359E8"/>
    <w:rsid w:val="0023740D"/>
    <w:rsid w:val="002374F3"/>
    <w:rsid w:val="00247E2D"/>
    <w:rsid w:val="0025024A"/>
    <w:rsid w:val="00250D8E"/>
    <w:rsid w:val="0025268F"/>
    <w:rsid w:val="0025369B"/>
    <w:rsid w:val="0025545F"/>
    <w:rsid w:val="00256018"/>
    <w:rsid w:val="00260261"/>
    <w:rsid w:val="002614BB"/>
    <w:rsid w:val="002623B5"/>
    <w:rsid w:val="00264E7D"/>
    <w:rsid w:val="00264EF4"/>
    <w:rsid w:val="0027371C"/>
    <w:rsid w:val="00276127"/>
    <w:rsid w:val="00280173"/>
    <w:rsid w:val="00281ADB"/>
    <w:rsid w:val="00283B3B"/>
    <w:rsid w:val="0028404A"/>
    <w:rsid w:val="00292020"/>
    <w:rsid w:val="00295902"/>
    <w:rsid w:val="002960BA"/>
    <w:rsid w:val="0029684B"/>
    <w:rsid w:val="002A0356"/>
    <w:rsid w:val="002A0C1E"/>
    <w:rsid w:val="002A3BD8"/>
    <w:rsid w:val="002A3E34"/>
    <w:rsid w:val="002B7973"/>
    <w:rsid w:val="002C0C47"/>
    <w:rsid w:val="002C16A4"/>
    <w:rsid w:val="002C36C2"/>
    <w:rsid w:val="002C40DA"/>
    <w:rsid w:val="002C6676"/>
    <w:rsid w:val="002D19FC"/>
    <w:rsid w:val="002D6A0D"/>
    <w:rsid w:val="002D761B"/>
    <w:rsid w:val="002E1071"/>
    <w:rsid w:val="002E1120"/>
    <w:rsid w:val="002E161F"/>
    <w:rsid w:val="002E620D"/>
    <w:rsid w:val="002E6269"/>
    <w:rsid w:val="002E7683"/>
    <w:rsid w:val="002E7F5A"/>
    <w:rsid w:val="002F0CEB"/>
    <w:rsid w:val="002F3199"/>
    <w:rsid w:val="002F6579"/>
    <w:rsid w:val="003033D7"/>
    <w:rsid w:val="00304035"/>
    <w:rsid w:val="00304956"/>
    <w:rsid w:val="00311842"/>
    <w:rsid w:val="0031204E"/>
    <w:rsid w:val="003149C1"/>
    <w:rsid w:val="00320420"/>
    <w:rsid w:val="00321E78"/>
    <w:rsid w:val="003269F0"/>
    <w:rsid w:val="00332DBB"/>
    <w:rsid w:val="0033513C"/>
    <w:rsid w:val="0033597C"/>
    <w:rsid w:val="00336D66"/>
    <w:rsid w:val="00336FDE"/>
    <w:rsid w:val="00340686"/>
    <w:rsid w:val="00340746"/>
    <w:rsid w:val="003438E4"/>
    <w:rsid w:val="00343BA9"/>
    <w:rsid w:val="00345067"/>
    <w:rsid w:val="003455F3"/>
    <w:rsid w:val="003540AF"/>
    <w:rsid w:val="00355237"/>
    <w:rsid w:val="003562DE"/>
    <w:rsid w:val="00360999"/>
    <w:rsid w:val="00360D3E"/>
    <w:rsid w:val="00360E27"/>
    <w:rsid w:val="00367A1B"/>
    <w:rsid w:val="00371DA7"/>
    <w:rsid w:val="00372DA1"/>
    <w:rsid w:val="0037458D"/>
    <w:rsid w:val="003800EB"/>
    <w:rsid w:val="003871B1"/>
    <w:rsid w:val="00394816"/>
    <w:rsid w:val="00394E4D"/>
    <w:rsid w:val="00395963"/>
    <w:rsid w:val="003B0F7B"/>
    <w:rsid w:val="003B1763"/>
    <w:rsid w:val="003B294B"/>
    <w:rsid w:val="003C25F8"/>
    <w:rsid w:val="003C28C0"/>
    <w:rsid w:val="003C6BB7"/>
    <w:rsid w:val="003C7894"/>
    <w:rsid w:val="003C7D40"/>
    <w:rsid w:val="003D1308"/>
    <w:rsid w:val="003D272E"/>
    <w:rsid w:val="003D3E78"/>
    <w:rsid w:val="003D44AD"/>
    <w:rsid w:val="003D4C60"/>
    <w:rsid w:val="003D634C"/>
    <w:rsid w:val="003E19B7"/>
    <w:rsid w:val="003E5410"/>
    <w:rsid w:val="003E554C"/>
    <w:rsid w:val="003E64F0"/>
    <w:rsid w:val="003E690F"/>
    <w:rsid w:val="003E7339"/>
    <w:rsid w:val="003E75C9"/>
    <w:rsid w:val="003F5185"/>
    <w:rsid w:val="003F757B"/>
    <w:rsid w:val="003F76ED"/>
    <w:rsid w:val="003F786D"/>
    <w:rsid w:val="003F7976"/>
    <w:rsid w:val="00401759"/>
    <w:rsid w:val="00402339"/>
    <w:rsid w:val="00404125"/>
    <w:rsid w:val="004046EF"/>
    <w:rsid w:val="00405803"/>
    <w:rsid w:val="0041238D"/>
    <w:rsid w:val="0041386C"/>
    <w:rsid w:val="004176F2"/>
    <w:rsid w:val="0042127D"/>
    <w:rsid w:val="00421709"/>
    <w:rsid w:val="00426B84"/>
    <w:rsid w:val="00431315"/>
    <w:rsid w:val="00432D0D"/>
    <w:rsid w:val="00436DB9"/>
    <w:rsid w:val="00446F62"/>
    <w:rsid w:val="00447BB1"/>
    <w:rsid w:val="00450B8E"/>
    <w:rsid w:val="00461E11"/>
    <w:rsid w:val="00467554"/>
    <w:rsid w:val="00470EBC"/>
    <w:rsid w:val="004716FB"/>
    <w:rsid w:val="004756A0"/>
    <w:rsid w:val="0047721C"/>
    <w:rsid w:val="00480E83"/>
    <w:rsid w:val="00481DBF"/>
    <w:rsid w:val="0048268C"/>
    <w:rsid w:val="0048679A"/>
    <w:rsid w:val="004870B0"/>
    <w:rsid w:val="0049084B"/>
    <w:rsid w:val="00492611"/>
    <w:rsid w:val="00492894"/>
    <w:rsid w:val="004A12D7"/>
    <w:rsid w:val="004A2CE0"/>
    <w:rsid w:val="004A3CB8"/>
    <w:rsid w:val="004A4202"/>
    <w:rsid w:val="004A67D5"/>
    <w:rsid w:val="004B2A37"/>
    <w:rsid w:val="004C00A8"/>
    <w:rsid w:val="004C6D1F"/>
    <w:rsid w:val="004D2EFB"/>
    <w:rsid w:val="004D32AC"/>
    <w:rsid w:val="004E09B8"/>
    <w:rsid w:val="004E49EF"/>
    <w:rsid w:val="004F33EE"/>
    <w:rsid w:val="004F4236"/>
    <w:rsid w:val="00500E10"/>
    <w:rsid w:val="00502B10"/>
    <w:rsid w:val="0051404F"/>
    <w:rsid w:val="00520C58"/>
    <w:rsid w:val="00522DEB"/>
    <w:rsid w:val="00522E9F"/>
    <w:rsid w:val="00524294"/>
    <w:rsid w:val="00524408"/>
    <w:rsid w:val="00536827"/>
    <w:rsid w:val="0054576A"/>
    <w:rsid w:val="0055356B"/>
    <w:rsid w:val="00555301"/>
    <w:rsid w:val="00557F3E"/>
    <w:rsid w:val="00560A36"/>
    <w:rsid w:val="0056316A"/>
    <w:rsid w:val="005668E9"/>
    <w:rsid w:val="0056740A"/>
    <w:rsid w:val="00567538"/>
    <w:rsid w:val="00570FC8"/>
    <w:rsid w:val="005717E5"/>
    <w:rsid w:val="00573386"/>
    <w:rsid w:val="005758CD"/>
    <w:rsid w:val="00576D9E"/>
    <w:rsid w:val="00577252"/>
    <w:rsid w:val="00577A70"/>
    <w:rsid w:val="00584BEE"/>
    <w:rsid w:val="0059595E"/>
    <w:rsid w:val="005A0242"/>
    <w:rsid w:val="005A0E2F"/>
    <w:rsid w:val="005A2B8F"/>
    <w:rsid w:val="005A36CC"/>
    <w:rsid w:val="005A4FF4"/>
    <w:rsid w:val="005B00C1"/>
    <w:rsid w:val="005B1EAF"/>
    <w:rsid w:val="005B2B72"/>
    <w:rsid w:val="005B5687"/>
    <w:rsid w:val="005B6DC1"/>
    <w:rsid w:val="005B6DF3"/>
    <w:rsid w:val="005C0F02"/>
    <w:rsid w:val="005C76E6"/>
    <w:rsid w:val="005E22C7"/>
    <w:rsid w:val="005E295B"/>
    <w:rsid w:val="005E3948"/>
    <w:rsid w:val="005E67F5"/>
    <w:rsid w:val="005F0AB0"/>
    <w:rsid w:val="005F34B8"/>
    <w:rsid w:val="005F449A"/>
    <w:rsid w:val="00600A59"/>
    <w:rsid w:val="00602756"/>
    <w:rsid w:val="00605045"/>
    <w:rsid w:val="006169BC"/>
    <w:rsid w:val="006202FA"/>
    <w:rsid w:val="00624E80"/>
    <w:rsid w:val="00625013"/>
    <w:rsid w:val="00626785"/>
    <w:rsid w:val="00626F5B"/>
    <w:rsid w:val="00627F9D"/>
    <w:rsid w:val="0063542A"/>
    <w:rsid w:val="00636F8A"/>
    <w:rsid w:val="00640E19"/>
    <w:rsid w:val="00643774"/>
    <w:rsid w:val="00644A50"/>
    <w:rsid w:val="0064592D"/>
    <w:rsid w:val="006503F5"/>
    <w:rsid w:val="00654462"/>
    <w:rsid w:val="006604EB"/>
    <w:rsid w:val="00660532"/>
    <w:rsid w:val="00660B65"/>
    <w:rsid w:val="006613C5"/>
    <w:rsid w:val="00662DC3"/>
    <w:rsid w:val="006641CD"/>
    <w:rsid w:val="00673A96"/>
    <w:rsid w:val="00674091"/>
    <w:rsid w:val="00676BDC"/>
    <w:rsid w:val="006778F7"/>
    <w:rsid w:val="00682648"/>
    <w:rsid w:val="00683A9B"/>
    <w:rsid w:val="0068416F"/>
    <w:rsid w:val="00685FAF"/>
    <w:rsid w:val="0068728C"/>
    <w:rsid w:val="00695010"/>
    <w:rsid w:val="00695C24"/>
    <w:rsid w:val="00697446"/>
    <w:rsid w:val="006A0CB3"/>
    <w:rsid w:val="006A13C4"/>
    <w:rsid w:val="006A4B08"/>
    <w:rsid w:val="006A5386"/>
    <w:rsid w:val="006B785E"/>
    <w:rsid w:val="006C0A7A"/>
    <w:rsid w:val="006C3314"/>
    <w:rsid w:val="006C3A30"/>
    <w:rsid w:val="006C56CE"/>
    <w:rsid w:val="006D6D77"/>
    <w:rsid w:val="006D7862"/>
    <w:rsid w:val="006E1F17"/>
    <w:rsid w:val="006E4E26"/>
    <w:rsid w:val="006E7739"/>
    <w:rsid w:val="006F011C"/>
    <w:rsid w:val="006F0C6C"/>
    <w:rsid w:val="006F1A5D"/>
    <w:rsid w:val="006F442A"/>
    <w:rsid w:val="006F509C"/>
    <w:rsid w:val="0070023E"/>
    <w:rsid w:val="00703554"/>
    <w:rsid w:val="00704EA6"/>
    <w:rsid w:val="0070570B"/>
    <w:rsid w:val="00705F45"/>
    <w:rsid w:val="00712EF8"/>
    <w:rsid w:val="007131D8"/>
    <w:rsid w:val="00713F6D"/>
    <w:rsid w:val="007144A1"/>
    <w:rsid w:val="00724CC4"/>
    <w:rsid w:val="007269BF"/>
    <w:rsid w:val="007300B1"/>
    <w:rsid w:val="00730CC3"/>
    <w:rsid w:val="0073343A"/>
    <w:rsid w:val="00740E04"/>
    <w:rsid w:val="00745B3A"/>
    <w:rsid w:val="007471DA"/>
    <w:rsid w:val="0075135E"/>
    <w:rsid w:val="007558BA"/>
    <w:rsid w:val="00755FDD"/>
    <w:rsid w:val="0076518D"/>
    <w:rsid w:val="0077192D"/>
    <w:rsid w:val="0078053F"/>
    <w:rsid w:val="0078420F"/>
    <w:rsid w:val="00784F64"/>
    <w:rsid w:val="00786730"/>
    <w:rsid w:val="007969BA"/>
    <w:rsid w:val="007A0C5B"/>
    <w:rsid w:val="007A1396"/>
    <w:rsid w:val="007A2142"/>
    <w:rsid w:val="007A2F7F"/>
    <w:rsid w:val="007A573D"/>
    <w:rsid w:val="007B67F2"/>
    <w:rsid w:val="007C0FB6"/>
    <w:rsid w:val="007C2171"/>
    <w:rsid w:val="007C2AC1"/>
    <w:rsid w:val="007C36FF"/>
    <w:rsid w:val="007C475E"/>
    <w:rsid w:val="007C58C5"/>
    <w:rsid w:val="007C5EF1"/>
    <w:rsid w:val="007C7A5B"/>
    <w:rsid w:val="007C7C93"/>
    <w:rsid w:val="007D2C53"/>
    <w:rsid w:val="007D7DA2"/>
    <w:rsid w:val="007E258F"/>
    <w:rsid w:val="007E367E"/>
    <w:rsid w:val="007E566B"/>
    <w:rsid w:val="007E5A71"/>
    <w:rsid w:val="007E5C72"/>
    <w:rsid w:val="007F307C"/>
    <w:rsid w:val="00804C84"/>
    <w:rsid w:val="00804F35"/>
    <w:rsid w:val="00807C3D"/>
    <w:rsid w:val="008131AE"/>
    <w:rsid w:val="0081655D"/>
    <w:rsid w:val="00817D5A"/>
    <w:rsid w:val="00823B20"/>
    <w:rsid w:val="00832384"/>
    <w:rsid w:val="00835121"/>
    <w:rsid w:val="00837165"/>
    <w:rsid w:val="00841609"/>
    <w:rsid w:val="008443FC"/>
    <w:rsid w:val="008519B9"/>
    <w:rsid w:val="0085263C"/>
    <w:rsid w:val="00856BAF"/>
    <w:rsid w:val="00862A98"/>
    <w:rsid w:val="00864CD7"/>
    <w:rsid w:val="00871E0D"/>
    <w:rsid w:val="008778E2"/>
    <w:rsid w:val="008878C8"/>
    <w:rsid w:val="008901D0"/>
    <w:rsid w:val="008911CB"/>
    <w:rsid w:val="008959BA"/>
    <w:rsid w:val="00897672"/>
    <w:rsid w:val="0089793B"/>
    <w:rsid w:val="008A5C31"/>
    <w:rsid w:val="008A5E5A"/>
    <w:rsid w:val="008B2428"/>
    <w:rsid w:val="008B31A9"/>
    <w:rsid w:val="008C18BC"/>
    <w:rsid w:val="008C255D"/>
    <w:rsid w:val="008C26A0"/>
    <w:rsid w:val="008C4DB0"/>
    <w:rsid w:val="008C7BE5"/>
    <w:rsid w:val="008D171F"/>
    <w:rsid w:val="008D252B"/>
    <w:rsid w:val="008D3CBC"/>
    <w:rsid w:val="008D6773"/>
    <w:rsid w:val="008E3C95"/>
    <w:rsid w:val="008F2013"/>
    <w:rsid w:val="008F2EB9"/>
    <w:rsid w:val="008F2F79"/>
    <w:rsid w:val="008F7D07"/>
    <w:rsid w:val="00900994"/>
    <w:rsid w:val="00901EBF"/>
    <w:rsid w:val="00903C7D"/>
    <w:rsid w:val="009064E7"/>
    <w:rsid w:val="00910A40"/>
    <w:rsid w:val="00910D99"/>
    <w:rsid w:val="00915839"/>
    <w:rsid w:val="00917FD9"/>
    <w:rsid w:val="00921A1A"/>
    <w:rsid w:val="009237C6"/>
    <w:rsid w:val="00923DF3"/>
    <w:rsid w:val="0092517D"/>
    <w:rsid w:val="009252CC"/>
    <w:rsid w:val="00925866"/>
    <w:rsid w:val="0092763B"/>
    <w:rsid w:val="00930317"/>
    <w:rsid w:val="00930D90"/>
    <w:rsid w:val="0093261C"/>
    <w:rsid w:val="00940608"/>
    <w:rsid w:val="009409A8"/>
    <w:rsid w:val="009413DA"/>
    <w:rsid w:val="00941A41"/>
    <w:rsid w:val="009457CE"/>
    <w:rsid w:val="00947508"/>
    <w:rsid w:val="00950C9B"/>
    <w:rsid w:val="0095170A"/>
    <w:rsid w:val="009530C7"/>
    <w:rsid w:val="009548B5"/>
    <w:rsid w:val="009570E3"/>
    <w:rsid w:val="0096104F"/>
    <w:rsid w:val="0096531C"/>
    <w:rsid w:val="00966EC2"/>
    <w:rsid w:val="009712FB"/>
    <w:rsid w:val="00973247"/>
    <w:rsid w:val="00987237"/>
    <w:rsid w:val="009876E9"/>
    <w:rsid w:val="00991462"/>
    <w:rsid w:val="00992E11"/>
    <w:rsid w:val="009A29A4"/>
    <w:rsid w:val="009A4F88"/>
    <w:rsid w:val="009A76D6"/>
    <w:rsid w:val="009B532B"/>
    <w:rsid w:val="009B6585"/>
    <w:rsid w:val="009C407E"/>
    <w:rsid w:val="009C43E4"/>
    <w:rsid w:val="009C52FC"/>
    <w:rsid w:val="009C5F0E"/>
    <w:rsid w:val="009C7CBC"/>
    <w:rsid w:val="009D0791"/>
    <w:rsid w:val="009D14E9"/>
    <w:rsid w:val="009D61B4"/>
    <w:rsid w:val="009D622E"/>
    <w:rsid w:val="009E1F45"/>
    <w:rsid w:val="009E2413"/>
    <w:rsid w:val="009E5192"/>
    <w:rsid w:val="009E6E45"/>
    <w:rsid w:val="009E6FBD"/>
    <w:rsid w:val="009E7F16"/>
    <w:rsid w:val="00A07D3E"/>
    <w:rsid w:val="00A1180C"/>
    <w:rsid w:val="00A1194D"/>
    <w:rsid w:val="00A1267B"/>
    <w:rsid w:val="00A12C85"/>
    <w:rsid w:val="00A14281"/>
    <w:rsid w:val="00A203E3"/>
    <w:rsid w:val="00A22318"/>
    <w:rsid w:val="00A25679"/>
    <w:rsid w:val="00A270AD"/>
    <w:rsid w:val="00A30258"/>
    <w:rsid w:val="00A33261"/>
    <w:rsid w:val="00A3557F"/>
    <w:rsid w:val="00A36021"/>
    <w:rsid w:val="00A40642"/>
    <w:rsid w:val="00A42BDE"/>
    <w:rsid w:val="00A4369C"/>
    <w:rsid w:val="00A43795"/>
    <w:rsid w:val="00A457D2"/>
    <w:rsid w:val="00A4638D"/>
    <w:rsid w:val="00A47B3D"/>
    <w:rsid w:val="00A50FAE"/>
    <w:rsid w:val="00A565EF"/>
    <w:rsid w:val="00A60535"/>
    <w:rsid w:val="00A70517"/>
    <w:rsid w:val="00A7231E"/>
    <w:rsid w:val="00A740C5"/>
    <w:rsid w:val="00A8363B"/>
    <w:rsid w:val="00A90382"/>
    <w:rsid w:val="00A904D8"/>
    <w:rsid w:val="00A91F39"/>
    <w:rsid w:val="00A9327C"/>
    <w:rsid w:val="00A93932"/>
    <w:rsid w:val="00A954F0"/>
    <w:rsid w:val="00AA1E9E"/>
    <w:rsid w:val="00AA2AF9"/>
    <w:rsid w:val="00AA3283"/>
    <w:rsid w:val="00AA5B19"/>
    <w:rsid w:val="00AB1443"/>
    <w:rsid w:val="00AB6226"/>
    <w:rsid w:val="00AB7437"/>
    <w:rsid w:val="00AC05F3"/>
    <w:rsid w:val="00AC1D00"/>
    <w:rsid w:val="00AC3BEF"/>
    <w:rsid w:val="00AC42D7"/>
    <w:rsid w:val="00AD0E2C"/>
    <w:rsid w:val="00AD3AD6"/>
    <w:rsid w:val="00AD3D52"/>
    <w:rsid w:val="00AE1948"/>
    <w:rsid w:val="00AE2005"/>
    <w:rsid w:val="00AE2EE7"/>
    <w:rsid w:val="00AE49B4"/>
    <w:rsid w:val="00AE6905"/>
    <w:rsid w:val="00AF11F5"/>
    <w:rsid w:val="00AF4342"/>
    <w:rsid w:val="00AF4EF7"/>
    <w:rsid w:val="00B021BF"/>
    <w:rsid w:val="00B10032"/>
    <w:rsid w:val="00B15007"/>
    <w:rsid w:val="00B155D3"/>
    <w:rsid w:val="00B159BC"/>
    <w:rsid w:val="00B17BB2"/>
    <w:rsid w:val="00B21FC8"/>
    <w:rsid w:val="00B22A2B"/>
    <w:rsid w:val="00B314A8"/>
    <w:rsid w:val="00B36961"/>
    <w:rsid w:val="00B46799"/>
    <w:rsid w:val="00B63BA6"/>
    <w:rsid w:val="00B6621D"/>
    <w:rsid w:val="00B7168D"/>
    <w:rsid w:val="00B7270A"/>
    <w:rsid w:val="00B72F42"/>
    <w:rsid w:val="00B7573C"/>
    <w:rsid w:val="00B764B3"/>
    <w:rsid w:val="00B82545"/>
    <w:rsid w:val="00B84221"/>
    <w:rsid w:val="00B91343"/>
    <w:rsid w:val="00B955D8"/>
    <w:rsid w:val="00B95FA3"/>
    <w:rsid w:val="00B97571"/>
    <w:rsid w:val="00BA79DF"/>
    <w:rsid w:val="00BB0B34"/>
    <w:rsid w:val="00BB0C52"/>
    <w:rsid w:val="00BB130B"/>
    <w:rsid w:val="00BB46F5"/>
    <w:rsid w:val="00BB48A0"/>
    <w:rsid w:val="00BC4780"/>
    <w:rsid w:val="00BC60DC"/>
    <w:rsid w:val="00BC657F"/>
    <w:rsid w:val="00BD0338"/>
    <w:rsid w:val="00BD41FA"/>
    <w:rsid w:val="00BE3E11"/>
    <w:rsid w:val="00BE51B9"/>
    <w:rsid w:val="00BE5387"/>
    <w:rsid w:val="00BF0747"/>
    <w:rsid w:val="00BF2192"/>
    <w:rsid w:val="00BF3A5C"/>
    <w:rsid w:val="00BF3C33"/>
    <w:rsid w:val="00BF62B4"/>
    <w:rsid w:val="00BF69A7"/>
    <w:rsid w:val="00C0108E"/>
    <w:rsid w:val="00C01F68"/>
    <w:rsid w:val="00C040A7"/>
    <w:rsid w:val="00C04892"/>
    <w:rsid w:val="00C065F3"/>
    <w:rsid w:val="00C06DCB"/>
    <w:rsid w:val="00C1087E"/>
    <w:rsid w:val="00C14B14"/>
    <w:rsid w:val="00C171EA"/>
    <w:rsid w:val="00C263F8"/>
    <w:rsid w:val="00C26929"/>
    <w:rsid w:val="00C435C4"/>
    <w:rsid w:val="00C4491D"/>
    <w:rsid w:val="00C465BA"/>
    <w:rsid w:val="00C47BBE"/>
    <w:rsid w:val="00C51746"/>
    <w:rsid w:val="00C5431D"/>
    <w:rsid w:val="00C61E3C"/>
    <w:rsid w:val="00C65FDA"/>
    <w:rsid w:val="00C662B2"/>
    <w:rsid w:val="00C671F3"/>
    <w:rsid w:val="00C7503A"/>
    <w:rsid w:val="00C768E1"/>
    <w:rsid w:val="00C81033"/>
    <w:rsid w:val="00C8775B"/>
    <w:rsid w:val="00C9274E"/>
    <w:rsid w:val="00CA20ED"/>
    <w:rsid w:val="00CA4485"/>
    <w:rsid w:val="00CA57FB"/>
    <w:rsid w:val="00CA58DA"/>
    <w:rsid w:val="00CB0EB0"/>
    <w:rsid w:val="00CB112E"/>
    <w:rsid w:val="00CB12BF"/>
    <w:rsid w:val="00CB250C"/>
    <w:rsid w:val="00CB4932"/>
    <w:rsid w:val="00CB7AA1"/>
    <w:rsid w:val="00CC13B3"/>
    <w:rsid w:val="00CD140E"/>
    <w:rsid w:val="00CD1E00"/>
    <w:rsid w:val="00CD29C4"/>
    <w:rsid w:val="00CD7545"/>
    <w:rsid w:val="00CE095B"/>
    <w:rsid w:val="00CE0FEE"/>
    <w:rsid w:val="00CE1C42"/>
    <w:rsid w:val="00CE2F29"/>
    <w:rsid w:val="00CE542C"/>
    <w:rsid w:val="00CF5C0E"/>
    <w:rsid w:val="00CF5EC7"/>
    <w:rsid w:val="00D00D90"/>
    <w:rsid w:val="00D01641"/>
    <w:rsid w:val="00D023A6"/>
    <w:rsid w:val="00D02B25"/>
    <w:rsid w:val="00D03F17"/>
    <w:rsid w:val="00D12456"/>
    <w:rsid w:val="00D15754"/>
    <w:rsid w:val="00D17D32"/>
    <w:rsid w:val="00D26607"/>
    <w:rsid w:val="00D27104"/>
    <w:rsid w:val="00D351F2"/>
    <w:rsid w:val="00D45EAD"/>
    <w:rsid w:val="00D478E1"/>
    <w:rsid w:val="00D52B01"/>
    <w:rsid w:val="00D53C1A"/>
    <w:rsid w:val="00D64BD9"/>
    <w:rsid w:val="00D65859"/>
    <w:rsid w:val="00D65E0C"/>
    <w:rsid w:val="00D70550"/>
    <w:rsid w:val="00D70C5F"/>
    <w:rsid w:val="00D820FC"/>
    <w:rsid w:val="00D82534"/>
    <w:rsid w:val="00D8588A"/>
    <w:rsid w:val="00D86000"/>
    <w:rsid w:val="00D87138"/>
    <w:rsid w:val="00D9163F"/>
    <w:rsid w:val="00D93D9A"/>
    <w:rsid w:val="00D93E3C"/>
    <w:rsid w:val="00D9493D"/>
    <w:rsid w:val="00D96C11"/>
    <w:rsid w:val="00D978BD"/>
    <w:rsid w:val="00DA5524"/>
    <w:rsid w:val="00DA7777"/>
    <w:rsid w:val="00DB2C00"/>
    <w:rsid w:val="00DB6D7B"/>
    <w:rsid w:val="00DB6F69"/>
    <w:rsid w:val="00DC0986"/>
    <w:rsid w:val="00DC0E0C"/>
    <w:rsid w:val="00DC4520"/>
    <w:rsid w:val="00DC4AA4"/>
    <w:rsid w:val="00DC55A8"/>
    <w:rsid w:val="00DC5C32"/>
    <w:rsid w:val="00DD20D4"/>
    <w:rsid w:val="00DD2F45"/>
    <w:rsid w:val="00DD41C7"/>
    <w:rsid w:val="00DE0B7D"/>
    <w:rsid w:val="00DE2072"/>
    <w:rsid w:val="00DE6F82"/>
    <w:rsid w:val="00DE72BD"/>
    <w:rsid w:val="00DF00DF"/>
    <w:rsid w:val="00DF2547"/>
    <w:rsid w:val="00DF40EB"/>
    <w:rsid w:val="00DF7E9C"/>
    <w:rsid w:val="00E00192"/>
    <w:rsid w:val="00E01800"/>
    <w:rsid w:val="00E0611E"/>
    <w:rsid w:val="00E07DDD"/>
    <w:rsid w:val="00E11AB8"/>
    <w:rsid w:val="00E12352"/>
    <w:rsid w:val="00E13450"/>
    <w:rsid w:val="00E15DDF"/>
    <w:rsid w:val="00E2145F"/>
    <w:rsid w:val="00E2234D"/>
    <w:rsid w:val="00E26B79"/>
    <w:rsid w:val="00E3203E"/>
    <w:rsid w:val="00E4163D"/>
    <w:rsid w:val="00E4678D"/>
    <w:rsid w:val="00E557D2"/>
    <w:rsid w:val="00E60D24"/>
    <w:rsid w:val="00E646F4"/>
    <w:rsid w:val="00E652AD"/>
    <w:rsid w:val="00E655A6"/>
    <w:rsid w:val="00E71237"/>
    <w:rsid w:val="00E71D99"/>
    <w:rsid w:val="00E736F6"/>
    <w:rsid w:val="00E74701"/>
    <w:rsid w:val="00E81F21"/>
    <w:rsid w:val="00E8673B"/>
    <w:rsid w:val="00E910C5"/>
    <w:rsid w:val="00E91DCC"/>
    <w:rsid w:val="00E930A5"/>
    <w:rsid w:val="00E945AE"/>
    <w:rsid w:val="00E95940"/>
    <w:rsid w:val="00E96FCE"/>
    <w:rsid w:val="00E97C5A"/>
    <w:rsid w:val="00EA1484"/>
    <w:rsid w:val="00EB32F5"/>
    <w:rsid w:val="00EB67FB"/>
    <w:rsid w:val="00EC2C35"/>
    <w:rsid w:val="00EC3EDE"/>
    <w:rsid w:val="00EC7451"/>
    <w:rsid w:val="00ED1399"/>
    <w:rsid w:val="00ED3C6B"/>
    <w:rsid w:val="00ED4A6E"/>
    <w:rsid w:val="00ED4E2E"/>
    <w:rsid w:val="00EF20EB"/>
    <w:rsid w:val="00EF3E30"/>
    <w:rsid w:val="00EF6749"/>
    <w:rsid w:val="00EF6ACC"/>
    <w:rsid w:val="00EF7F32"/>
    <w:rsid w:val="00F02FB7"/>
    <w:rsid w:val="00F074A9"/>
    <w:rsid w:val="00F1118D"/>
    <w:rsid w:val="00F1134D"/>
    <w:rsid w:val="00F1276A"/>
    <w:rsid w:val="00F129CE"/>
    <w:rsid w:val="00F2128B"/>
    <w:rsid w:val="00F230C7"/>
    <w:rsid w:val="00F25DD3"/>
    <w:rsid w:val="00F33A96"/>
    <w:rsid w:val="00F365B3"/>
    <w:rsid w:val="00F41718"/>
    <w:rsid w:val="00F4221D"/>
    <w:rsid w:val="00F42EC9"/>
    <w:rsid w:val="00F436E8"/>
    <w:rsid w:val="00F43C3F"/>
    <w:rsid w:val="00F446F0"/>
    <w:rsid w:val="00F45D15"/>
    <w:rsid w:val="00F5101D"/>
    <w:rsid w:val="00F52B2A"/>
    <w:rsid w:val="00F54EAF"/>
    <w:rsid w:val="00F56009"/>
    <w:rsid w:val="00F62269"/>
    <w:rsid w:val="00F624DA"/>
    <w:rsid w:val="00F63C2B"/>
    <w:rsid w:val="00F65B72"/>
    <w:rsid w:val="00F723E1"/>
    <w:rsid w:val="00F72E3C"/>
    <w:rsid w:val="00F730EC"/>
    <w:rsid w:val="00F747E5"/>
    <w:rsid w:val="00F84548"/>
    <w:rsid w:val="00F853D1"/>
    <w:rsid w:val="00F86000"/>
    <w:rsid w:val="00F9192B"/>
    <w:rsid w:val="00FA2EBE"/>
    <w:rsid w:val="00FA3BD8"/>
    <w:rsid w:val="00FA41B1"/>
    <w:rsid w:val="00FA5210"/>
    <w:rsid w:val="00FB70E7"/>
    <w:rsid w:val="00FC4C68"/>
    <w:rsid w:val="00FC78BD"/>
    <w:rsid w:val="00FD054F"/>
    <w:rsid w:val="00FD2F72"/>
    <w:rsid w:val="00FD5C4E"/>
    <w:rsid w:val="00FD600C"/>
    <w:rsid w:val="00FE218E"/>
    <w:rsid w:val="00FE33A3"/>
    <w:rsid w:val="00FF0D43"/>
    <w:rsid w:val="00FF4517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4576A"/>
    <w:rPr>
      <w:rFonts w:eastAsia="Times New Roman" w:cs="Calibri"/>
      <w:lang w:eastAsia="en-US"/>
    </w:rPr>
  </w:style>
  <w:style w:type="character" w:styleId="a3">
    <w:name w:val="Hyperlink"/>
    <w:basedOn w:val="a0"/>
    <w:uiPriority w:val="99"/>
    <w:rsid w:val="0054576A"/>
    <w:rPr>
      <w:color w:val="0000FF"/>
      <w:u w:val="single"/>
    </w:rPr>
  </w:style>
  <w:style w:type="character" w:customStyle="1" w:styleId="a4">
    <w:name w:val="Основной текст_"/>
    <w:link w:val="10"/>
    <w:uiPriority w:val="99"/>
    <w:locked/>
    <w:rsid w:val="0054576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54576A"/>
    <w:pPr>
      <w:shd w:val="clear" w:color="auto" w:fill="FFFFFF"/>
      <w:spacing w:after="600" w:line="322" w:lineRule="exact"/>
      <w:jc w:val="both"/>
    </w:pPr>
    <w:rPr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99"/>
    <w:locked/>
    <w:rsid w:val="00F365B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7371C"/>
    <w:rPr>
      <w:rFonts w:cs="Calibri"/>
      <w:lang w:eastAsia="en-US"/>
    </w:rPr>
  </w:style>
  <w:style w:type="paragraph" w:styleId="a7">
    <w:name w:val="header"/>
    <w:basedOn w:val="a"/>
    <w:link w:val="a8"/>
    <w:uiPriority w:val="99"/>
    <w:semiHidden/>
    <w:rsid w:val="00447B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7BB1"/>
    <w:rPr>
      <w:lang w:eastAsia="en-US"/>
    </w:rPr>
  </w:style>
  <w:style w:type="paragraph" w:styleId="a9">
    <w:name w:val="footer"/>
    <w:basedOn w:val="a"/>
    <w:link w:val="aa"/>
    <w:uiPriority w:val="99"/>
    <w:semiHidden/>
    <w:rsid w:val="00447B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47BB1"/>
    <w:rPr>
      <w:lang w:eastAsia="en-US"/>
    </w:rPr>
  </w:style>
  <w:style w:type="paragraph" w:styleId="ab">
    <w:name w:val="Title"/>
    <w:basedOn w:val="a"/>
    <w:next w:val="a"/>
    <w:link w:val="ac"/>
    <w:uiPriority w:val="99"/>
    <w:qFormat/>
    <w:locked/>
    <w:rsid w:val="00B82545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B8254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AA32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B05F7"/>
    <w:pPr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092E4A"/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B05F7"/>
    <w:rPr>
      <w:lang w:val="ru-RU" w:eastAsia="ru-RU"/>
    </w:rPr>
  </w:style>
  <w:style w:type="character" w:styleId="af">
    <w:name w:val="footnote reference"/>
    <w:basedOn w:val="a0"/>
    <w:uiPriority w:val="99"/>
    <w:semiHidden/>
    <w:rsid w:val="001B05F7"/>
    <w:rPr>
      <w:vertAlign w:val="superscript"/>
    </w:rPr>
  </w:style>
  <w:style w:type="character" w:styleId="af0">
    <w:name w:val="page number"/>
    <w:basedOn w:val="a0"/>
    <w:uiPriority w:val="99"/>
    <w:rsid w:val="00D93D9A"/>
  </w:style>
  <w:style w:type="character" w:styleId="af1">
    <w:name w:val="Strong"/>
    <w:basedOn w:val="a0"/>
    <w:uiPriority w:val="99"/>
    <w:qFormat/>
    <w:locked/>
    <w:rsid w:val="0048679A"/>
    <w:rPr>
      <w:b/>
      <w:bCs/>
    </w:rPr>
  </w:style>
  <w:style w:type="paragraph" w:customStyle="1" w:styleId="ConsPlusNormal">
    <w:name w:val="ConsPlusNormal"/>
    <w:uiPriority w:val="99"/>
    <w:rsid w:val="00921A1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List Paragraph"/>
    <w:basedOn w:val="a"/>
    <w:uiPriority w:val="99"/>
    <w:qFormat/>
    <w:rsid w:val="00921A1A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925866"/>
    <w:pPr>
      <w:spacing w:after="0" w:line="240" w:lineRule="auto"/>
      <w:jc w:val="center"/>
    </w:pPr>
    <w:rPr>
      <w:sz w:val="24"/>
      <w:szCs w:val="24"/>
      <w:lang w:val="uk-UA"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925866"/>
    <w:rPr>
      <w:sz w:val="20"/>
      <w:szCs w:val="20"/>
      <w:lang w:val="uk-UA"/>
    </w:rPr>
  </w:style>
  <w:style w:type="character" w:customStyle="1" w:styleId="s4">
    <w:name w:val="s4"/>
    <w:basedOn w:val="a0"/>
    <w:uiPriority w:val="99"/>
    <w:rsid w:val="00264EF4"/>
  </w:style>
  <w:style w:type="character" w:customStyle="1" w:styleId="5">
    <w:name w:val="Знак Знак5"/>
    <w:uiPriority w:val="99"/>
    <w:rsid w:val="00264EF4"/>
    <w:rPr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5652</TotalTime>
  <Pages>24</Pages>
  <Words>8655</Words>
  <Characters>49336</Characters>
  <Application>Microsoft Office Word</Application>
  <DocSecurity>0</DocSecurity>
  <Lines>411</Lines>
  <Paragraphs>115</Paragraphs>
  <ScaleCrop>false</ScaleCrop>
  <Company>StartSoft</Company>
  <LinksUpToDate>false</LinksUpToDate>
  <CharactersWithSpaces>57876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92</cp:revision>
  <cp:lastPrinted>2016-06-17T05:26:00Z</cp:lastPrinted>
  <dcterms:created xsi:type="dcterms:W3CDTF">2015-07-16T13:12:00Z</dcterms:created>
  <dcterms:modified xsi:type="dcterms:W3CDTF">2018-07-20T12:35:00Z</dcterms:modified>
</cp:coreProperties>
</file>